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35"/>
        <w:ind w:left="0" w:right="736"/>
        <w:jc w:val="right"/>
      </w:pPr>
      <w:r>
        <w:rPr/>
        <mc:AlternateContent>
          <mc:Choice Requires="wps">
            <w:drawing>
              <wp:anchor distT="0" distB="0" distL="0" distR="0" allowOverlap="1" layoutInCell="1" locked="0" behindDoc="0" simplePos="0" relativeHeight="15728640">
                <wp:simplePos x="0" y="0"/>
                <wp:positionH relativeFrom="page">
                  <wp:posOffset>612140</wp:posOffset>
                </wp:positionH>
                <wp:positionV relativeFrom="page">
                  <wp:posOffset>1982596</wp:posOffset>
                </wp:positionV>
                <wp:extent cx="6858000" cy="1270"/>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6858000" cy="1270"/>
                        </a:xfrm>
                        <a:custGeom>
                          <a:avLst/>
                          <a:gdLst/>
                          <a:ahLst/>
                          <a:cxnLst/>
                          <a:rect l="l" t="t" r="r" b="b"/>
                          <a:pathLst>
                            <a:path w="6858000" h="635">
                              <a:moveTo>
                                <a:pt x="0" y="0"/>
                              </a:moveTo>
                              <a:lnTo>
                                <a:pt x="6858000" y="634"/>
                              </a:lnTo>
                            </a:path>
                          </a:pathLst>
                        </a:custGeom>
                        <a:ln w="9360">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28640" from="48.200001pt,156.109985pt" to="588.200001pt,156.159985pt" stroked="true" strokeweight=".73701pt" strokecolor="#000000">
                <v:stroke dashstyle="solid"/>
                <w10:wrap type="none"/>
              </v:line>
            </w:pict>
          </mc:Fallback>
        </mc:AlternateContent>
      </w:r>
      <w:r>
        <w:rPr/>
        <w:drawing>
          <wp:anchor distT="0" distB="0" distL="0" distR="0" allowOverlap="1" layoutInCell="1" locked="0" behindDoc="0" simplePos="0" relativeHeight="15729152">
            <wp:simplePos x="0" y="0"/>
            <wp:positionH relativeFrom="page">
              <wp:posOffset>968375</wp:posOffset>
            </wp:positionH>
            <wp:positionV relativeFrom="paragraph">
              <wp:posOffset>155864</wp:posOffset>
            </wp:positionV>
            <wp:extent cx="723900" cy="399393"/>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6" cstate="print"/>
                    <a:stretch>
                      <a:fillRect/>
                    </a:stretch>
                  </pic:blipFill>
                  <pic:spPr>
                    <a:xfrm>
                      <a:off x="0" y="0"/>
                      <a:ext cx="723900" cy="399393"/>
                    </a:xfrm>
                    <a:prstGeom prst="rect">
                      <a:avLst/>
                    </a:prstGeom>
                  </pic:spPr>
                </pic:pic>
              </a:graphicData>
            </a:graphic>
          </wp:anchor>
        </w:drawing>
      </w:r>
      <w:r>
        <w:rPr/>
        <w:t>Architekt</w:t>
      </w:r>
      <w:r>
        <w:rPr>
          <w:spacing w:val="-8"/>
        </w:rPr>
        <w:t> </w:t>
      </w:r>
      <w:r>
        <w:rPr/>
        <w:t>–</w:t>
      </w:r>
      <w:r>
        <w:rPr>
          <w:spacing w:val="-4"/>
        </w:rPr>
        <w:t> </w:t>
      </w:r>
      <w:r>
        <w:rPr/>
        <w:t>Sebastian</w:t>
      </w:r>
      <w:r>
        <w:rPr>
          <w:spacing w:val="-4"/>
        </w:rPr>
        <w:t> Kulik</w:t>
      </w:r>
    </w:p>
    <w:p>
      <w:pPr>
        <w:pStyle w:val="BodyText"/>
        <w:ind w:left="0" w:right="736"/>
        <w:jc w:val="right"/>
      </w:pPr>
      <w:r>
        <w:rPr/>
        <w:t>Ul.</w:t>
      </w:r>
      <w:r>
        <w:rPr>
          <w:spacing w:val="-5"/>
        </w:rPr>
        <w:t> </w:t>
      </w:r>
      <w:r>
        <w:rPr/>
        <w:t>Górska</w:t>
      </w:r>
      <w:r>
        <w:rPr>
          <w:spacing w:val="-4"/>
        </w:rPr>
        <w:t> </w:t>
      </w:r>
      <w:r>
        <w:rPr>
          <w:spacing w:val="-5"/>
        </w:rPr>
        <w:t>1a</w:t>
      </w:r>
    </w:p>
    <w:p>
      <w:pPr>
        <w:pStyle w:val="BodyText"/>
        <w:ind w:left="0" w:right="735"/>
        <w:jc w:val="right"/>
      </w:pPr>
      <w:r>
        <w:rPr/>
        <w:t>43-300</w:t>
      </w:r>
      <w:r>
        <w:rPr>
          <w:spacing w:val="-5"/>
        </w:rPr>
        <w:t> </w:t>
      </w:r>
      <w:r>
        <w:rPr/>
        <w:t>Bielsko</w:t>
      </w:r>
      <w:r>
        <w:rPr>
          <w:spacing w:val="-3"/>
        </w:rPr>
        <w:t> </w:t>
      </w:r>
      <w:r>
        <w:rPr/>
        <w:t>–</w:t>
      </w:r>
      <w:r>
        <w:rPr>
          <w:spacing w:val="-3"/>
        </w:rPr>
        <w:t> </w:t>
      </w:r>
      <w:r>
        <w:rPr>
          <w:spacing w:val="-4"/>
        </w:rPr>
        <w:t>Biała</w:t>
      </w:r>
    </w:p>
    <w:p>
      <w:pPr>
        <w:pStyle w:val="BodyText"/>
        <w:ind w:left="0" w:right="737"/>
        <w:jc w:val="right"/>
      </w:pPr>
      <w:hyperlink r:id="rId7">
        <w:r>
          <w:rPr>
            <w:spacing w:val="-2"/>
          </w:rPr>
          <w:t>www.a-sk.pl</w:t>
        </w:r>
      </w:hyperlink>
    </w:p>
    <w:p>
      <w:pPr>
        <w:pStyle w:val="BodyText"/>
        <w:ind w:left="0"/>
      </w:pPr>
    </w:p>
    <w:p>
      <w:pPr>
        <w:pStyle w:val="BodyText"/>
        <w:ind w:left="0"/>
      </w:pPr>
    </w:p>
    <w:p>
      <w:pPr>
        <w:pStyle w:val="BodyText"/>
        <w:spacing w:before="182"/>
        <w:ind w:left="0"/>
      </w:pPr>
    </w:p>
    <w:p>
      <w:pPr>
        <w:pStyle w:val="Title"/>
        <w:ind w:right="458"/>
        <w:jc w:val="center"/>
        <w:rPr>
          <w:u w:val="none"/>
        </w:rPr>
      </w:pPr>
      <w:r>
        <w:rPr>
          <w:u w:val="single"/>
        </w:rPr>
        <w:t>PROJEKT</w:t>
      </w:r>
      <w:r>
        <w:rPr>
          <w:spacing w:val="-8"/>
          <w:u w:val="single"/>
        </w:rPr>
        <w:t> </w:t>
      </w:r>
      <w:r>
        <w:rPr>
          <w:u w:val="single"/>
        </w:rPr>
        <w:t>ARCHITEKTONICZNO</w:t>
      </w:r>
      <w:r>
        <w:rPr>
          <w:spacing w:val="-7"/>
          <w:u w:val="single"/>
        </w:rPr>
        <w:t> </w:t>
      </w:r>
      <w:r>
        <w:rPr>
          <w:u w:val="single"/>
        </w:rPr>
        <w:t>-</w:t>
      </w:r>
      <w:r>
        <w:rPr>
          <w:spacing w:val="-7"/>
          <w:u w:val="single"/>
        </w:rPr>
        <w:t> </w:t>
      </w:r>
      <w:r>
        <w:rPr>
          <w:spacing w:val="-2"/>
          <w:u w:val="single"/>
        </w:rPr>
        <w:t>BUDOWLANY</w:t>
      </w:r>
    </w:p>
    <w:p>
      <w:pPr>
        <w:pStyle w:val="BodyText"/>
        <w:spacing w:before="95" w:after="1"/>
        <w:ind w:left="0"/>
        <w:rPr>
          <w:b/>
          <w:sz w:val="20"/>
        </w:rPr>
      </w:pPr>
    </w:p>
    <w:tbl>
      <w:tblPr>
        <w:tblW w:w="0" w:type="auto"/>
        <w:jc w:val="left"/>
        <w:tblInd w:w="12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1E0"/>
      </w:tblPr>
      <w:tblGrid>
        <w:gridCol w:w="1418"/>
        <w:gridCol w:w="2041"/>
        <w:gridCol w:w="2120"/>
        <w:gridCol w:w="1619"/>
        <w:gridCol w:w="1730"/>
      </w:tblGrid>
      <w:tr>
        <w:trPr>
          <w:trHeight w:val="842" w:hRule="atLeast"/>
        </w:trPr>
        <w:tc>
          <w:tcPr>
            <w:tcW w:w="3459" w:type="dxa"/>
            <w:gridSpan w:val="2"/>
          </w:tcPr>
          <w:p>
            <w:pPr>
              <w:pStyle w:val="TableParagraph"/>
              <w:spacing w:line="240" w:lineRule="auto" w:before="54"/>
              <w:ind w:left="0"/>
              <w:rPr>
                <w:b/>
                <w:sz w:val="20"/>
              </w:rPr>
            </w:pPr>
          </w:p>
          <w:p>
            <w:pPr>
              <w:pStyle w:val="TableParagraph"/>
              <w:spacing w:line="240" w:lineRule="auto" w:before="1"/>
              <w:ind w:left="11"/>
              <w:jc w:val="center"/>
              <w:rPr>
                <w:sz w:val="20"/>
              </w:rPr>
            </w:pPr>
            <w:r>
              <w:rPr>
                <w:spacing w:val="-2"/>
                <w:sz w:val="20"/>
              </w:rPr>
              <w:t>INWESTOR</w:t>
            </w:r>
          </w:p>
        </w:tc>
        <w:tc>
          <w:tcPr>
            <w:tcW w:w="5469" w:type="dxa"/>
            <w:gridSpan w:val="3"/>
          </w:tcPr>
          <w:p>
            <w:pPr>
              <w:pStyle w:val="TableParagraph"/>
              <w:spacing w:line="240" w:lineRule="auto" w:before="176"/>
              <w:ind w:left="14" w:right="3"/>
              <w:jc w:val="center"/>
              <w:rPr>
                <w:b/>
                <w:sz w:val="20"/>
              </w:rPr>
            </w:pPr>
            <w:r>
              <w:rPr>
                <w:b/>
                <w:sz w:val="20"/>
              </w:rPr>
              <w:t>Miasto</w:t>
            </w:r>
            <w:r>
              <w:rPr>
                <w:b/>
                <w:spacing w:val="-6"/>
                <w:sz w:val="20"/>
              </w:rPr>
              <w:t> </w:t>
            </w:r>
            <w:r>
              <w:rPr>
                <w:b/>
                <w:sz w:val="20"/>
              </w:rPr>
              <w:t>Częstochowa,</w:t>
            </w:r>
            <w:r>
              <w:rPr>
                <w:b/>
                <w:spacing w:val="-7"/>
                <w:sz w:val="20"/>
              </w:rPr>
              <w:t> </w:t>
            </w:r>
            <w:r>
              <w:rPr>
                <w:b/>
                <w:sz w:val="20"/>
              </w:rPr>
              <w:t>ul.</w:t>
            </w:r>
            <w:r>
              <w:rPr>
                <w:b/>
                <w:spacing w:val="-7"/>
                <w:sz w:val="20"/>
              </w:rPr>
              <w:t> </w:t>
            </w:r>
            <w:r>
              <w:rPr>
                <w:b/>
                <w:sz w:val="20"/>
              </w:rPr>
              <w:t>Śląska</w:t>
            </w:r>
            <w:r>
              <w:rPr>
                <w:b/>
                <w:spacing w:val="-6"/>
                <w:sz w:val="20"/>
              </w:rPr>
              <w:t> </w:t>
            </w:r>
            <w:r>
              <w:rPr>
                <w:b/>
                <w:spacing w:val="-2"/>
                <w:sz w:val="20"/>
              </w:rPr>
              <w:t>11/13,</w:t>
            </w:r>
          </w:p>
          <w:p>
            <w:pPr>
              <w:pStyle w:val="TableParagraph"/>
              <w:spacing w:line="240" w:lineRule="auto" w:before="1"/>
              <w:ind w:left="14"/>
              <w:jc w:val="center"/>
              <w:rPr>
                <w:b/>
                <w:sz w:val="20"/>
              </w:rPr>
            </w:pPr>
            <w:r>
              <w:rPr>
                <w:b/>
                <w:sz w:val="20"/>
              </w:rPr>
              <w:t>42-217</w:t>
            </w:r>
            <w:r>
              <w:rPr>
                <w:b/>
                <w:spacing w:val="-9"/>
                <w:sz w:val="20"/>
              </w:rPr>
              <w:t> </w:t>
            </w:r>
            <w:r>
              <w:rPr>
                <w:b/>
                <w:spacing w:val="-2"/>
                <w:sz w:val="20"/>
              </w:rPr>
              <w:t>Częstochowa</w:t>
            </w:r>
          </w:p>
        </w:tc>
      </w:tr>
      <w:tr>
        <w:trPr>
          <w:trHeight w:val="1569" w:hRule="atLeast"/>
        </w:trPr>
        <w:tc>
          <w:tcPr>
            <w:tcW w:w="3459" w:type="dxa"/>
            <w:gridSpan w:val="2"/>
          </w:tcPr>
          <w:p>
            <w:pPr>
              <w:pStyle w:val="TableParagraph"/>
              <w:spacing w:line="240" w:lineRule="auto"/>
              <w:ind w:left="0"/>
              <w:rPr>
                <w:b/>
                <w:sz w:val="20"/>
              </w:rPr>
            </w:pPr>
          </w:p>
          <w:p>
            <w:pPr>
              <w:pStyle w:val="TableParagraph"/>
              <w:spacing w:line="240" w:lineRule="auto" w:before="50"/>
              <w:ind w:left="0"/>
              <w:rPr>
                <w:b/>
                <w:sz w:val="20"/>
              </w:rPr>
            </w:pPr>
          </w:p>
          <w:p>
            <w:pPr>
              <w:pStyle w:val="TableParagraph"/>
              <w:spacing w:line="240" w:lineRule="auto"/>
              <w:ind w:left="1055" w:right="817" w:hanging="221"/>
              <w:rPr>
                <w:sz w:val="20"/>
              </w:rPr>
            </w:pPr>
            <w:r>
              <w:rPr>
                <w:sz w:val="20"/>
              </w:rPr>
              <w:t>NAZWA</w:t>
            </w:r>
            <w:r>
              <w:rPr>
                <w:spacing w:val="-12"/>
                <w:sz w:val="20"/>
              </w:rPr>
              <w:t> </w:t>
            </w:r>
            <w:r>
              <w:rPr>
                <w:sz w:val="20"/>
              </w:rPr>
              <w:t>ZAMIERZENIA </w:t>
            </w:r>
            <w:r>
              <w:rPr>
                <w:spacing w:val="-2"/>
                <w:sz w:val="20"/>
              </w:rPr>
              <w:t>BUDOWLANEGO</w:t>
            </w:r>
          </w:p>
        </w:tc>
        <w:tc>
          <w:tcPr>
            <w:tcW w:w="5469" w:type="dxa"/>
            <w:gridSpan w:val="3"/>
          </w:tcPr>
          <w:p>
            <w:pPr>
              <w:pStyle w:val="TableParagraph"/>
              <w:spacing w:line="240" w:lineRule="auto" w:before="50"/>
              <w:ind w:left="0"/>
              <w:rPr>
                <w:b/>
                <w:sz w:val="20"/>
              </w:rPr>
            </w:pPr>
          </w:p>
          <w:p>
            <w:pPr>
              <w:pStyle w:val="TableParagraph"/>
              <w:spacing w:line="240" w:lineRule="auto"/>
              <w:ind w:left="237"/>
              <w:rPr>
                <w:b/>
                <w:i/>
                <w:sz w:val="20"/>
              </w:rPr>
            </w:pPr>
            <w:r>
              <w:rPr>
                <w:b/>
                <w:i/>
                <w:sz w:val="20"/>
                <w:u w:val="single"/>
              </w:rPr>
              <w:t>Przebudowa</w:t>
            </w:r>
            <w:r>
              <w:rPr>
                <w:b/>
                <w:i/>
                <w:spacing w:val="-6"/>
                <w:sz w:val="20"/>
                <w:u w:val="single"/>
              </w:rPr>
              <w:t> </w:t>
            </w:r>
            <w:r>
              <w:rPr>
                <w:b/>
                <w:i/>
                <w:sz w:val="20"/>
                <w:u w:val="single"/>
              </w:rPr>
              <w:t>i</w:t>
            </w:r>
            <w:r>
              <w:rPr>
                <w:b/>
                <w:i/>
                <w:spacing w:val="-7"/>
                <w:sz w:val="20"/>
                <w:u w:val="single"/>
              </w:rPr>
              <w:t> </w:t>
            </w:r>
            <w:r>
              <w:rPr>
                <w:b/>
                <w:i/>
                <w:sz w:val="20"/>
                <w:u w:val="single"/>
              </w:rPr>
              <w:t>remont</w:t>
            </w:r>
            <w:r>
              <w:rPr>
                <w:b/>
                <w:i/>
                <w:spacing w:val="-5"/>
                <w:sz w:val="20"/>
                <w:u w:val="single"/>
              </w:rPr>
              <w:t> </w:t>
            </w:r>
            <w:r>
              <w:rPr>
                <w:b/>
                <w:i/>
                <w:sz w:val="20"/>
                <w:u w:val="single"/>
              </w:rPr>
              <w:t>budynku</w:t>
            </w:r>
            <w:r>
              <w:rPr>
                <w:b/>
                <w:i/>
                <w:spacing w:val="-6"/>
                <w:sz w:val="20"/>
                <w:u w:val="single"/>
              </w:rPr>
              <w:t> </w:t>
            </w:r>
            <w:r>
              <w:rPr>
                <w:b/>
                <w:i/>
                <w:sz w:val="20"/>
                <w:u w:val="single"/>
              </w:rPr>
              <w:t>teatru</w:t>
            </w:r>
            <w:r>
              <w:rPr>
                <w:b/>
                <w:i/>
                <w:spacing w:val="-6"/>
                <w:sz w:val="20"/>
                <w:u w:val="single"/>
              </w:rPr>
              <w:t> </w:t>
            </w:r>
            <w:r>
              <w:rPr>
                <w:b/>
                <w:i/>
                <w:sz w:val="20"/>
                <w:u w:val="single"/>
              </w:rPr>
              <w:t>w</w:t>
            </w:r>
            <w:r>
              <w:rPr>
                <w:b/>
                <w:i/>
                <w:spacing w:val="-6"/>
                <w:sz w:val="20"/>
                <w:u w:val="single"/>
              </w:rPr>
              <w:t> </w:t>
            </w:r>
            <w:r>
              <w:rPr>
                <w:b/>
                <w:i/>
                <w:sz w:val="20"/>
                <w:u w:val="single"/>
              </w:rPr>
              <w:t>ramach</w:t>
            </w:r>
            <w:r>
              <w:rPr>
                <w:b/>
                <w:i/>
                <w:spacing w:val="-6"/>
                <w:sz w:val="20"/>
                <w:u w:val="single"/>
              </w:rPr>
              <w:t> </w:t>
            </w:r>
            <w:r>
              <w:rPr>
                <w:b/>
                <w:i/>
                <w:sz w:val="20"/>
                <w:u w:val="single"/>
              </w:rPr>
              <w:t>zadania</w:t>
            </w:r>
            <w:r>
              <w:rPr>
                <w:b/>
                <w:i/>
                <w:sz w:val="20"/>
                <w:u w:val="none"/>
              </w:rPr>
              <w:t> </w:t>
            </w:r>
            <w:r>
              <w:rPr>
                <w:b/>
                <w:i/>
                <w:sz w:val="20"/>
                <w:u w:val="single"/>
              </w:rPr>
              <w:t>"Likwidacja barier architektonicznych w Teatrze im. A.</w:t>
            </w:r>
            <w:r>
              <w:rPr>
                <w:b/>
                <w:i/>
                <w:sz w:val="20"/>
                <w:u w:val="none"/>
              </w:rPr>
              <w:t> </w:t>
            </w:r>
            <w:r>
              <w:rPr>
                <w:b/>
                <w:i/>
                <w:sz w:val="20"/>
                <w:u w:val="single"/>
              </w:rPr>
              <w:t>Mickiewicza w Częstochowie przy ul. Kilińskiego 15" na</w:t>
            </w:r>
            <w:r>
              <w:rPr>
                <w:b/>
                <w:i/>
                <w:sz w:val="20"/>
                <w:u w:val="none"/>
              </w:rPr>
              <w:t> </w:t>
            </w:r>
            <w:r>
              <w:rPr>
                <w:b/>
                <w:i/>
                <w:sz w:val="20"/>
                <w:u w:val="single"/>
              </w:rPr>
              <w:t>działkach</w:t>
            </w:r>
            <w:r>
              <w:rPr>
                <w:b/>
                <w:i/>
                <w:spacing w:val="40"/>
                <w:sz w:val="20"/>
                <w:u w:val="single"/>
              </w:rPr>
              <w:t> </w:t>
            </w:r>
            <w:r>
              <w:rPr>
                <w:b/>
                <w:i/>
                <w:sz w:val="20"/>
                <w:u w:val="single"/>
              </w:rPr>
              <w:t>nr 3, 1/1, 5/1, obręb nr 150 w Częstochowie.</w:t>
            </w:r>
          </w:p>
        </w:tc>
      </w:tr>
      <w:tr>
        <w:trPr>
          <w:trHeight w:val="1082" w:hRule="atLeast"/>
        </w:trPr>
        <w:tc>
          <w:tcPr>
            <w:tcW w:w="3459" w:type="dxa"/>
            <w:gridSpan w:val="2"/>
          </w:tcPr>
          <w:p>
            <w:pPr>
              <w:pStyle w:val="TableParagraph"/>
              <w:spacing w:line="240" w:lineRule="auto" w:before="50"/>
              <w:ind w:left="0"/>
              <w:rPr>
                <w:b/>
                <w:sz w:val="20"/>
              </w:rPr>
            </w:pPr>
          </w:p>
          <w:p>
            <w:pPr>
              <w:pStyle w:val="TableParagraph"/>
              <w:spacing w:line="240" w:lineRule="auto"/>
              <w:ind w:left="674" w:right="222" w:firstLine="247"/>
              <w:rPr>
                <w:sz w:val="20"/>
              </w:rPr>
            </w:pPr>
            <w:r>
              <w:rPr>
                <w:sz w:val="20"/>
              </w:rPr>
              <w:t>ADRES I KATEGORIA </w:t>
            </w:r>
            <w:r>
              <w:rPr>
                <w:spacing w:val="-2"/>
                <w:sz w:val="20"/>
              </w:rPr>
              <w:t>OBIEKTU</w:t>
            </w:r>
            <w:r>
              <w:rPr>
                <w:spacing w:val="-7"/>
                <w:sz w:val="20"/>
              </w:rPr>
              <w:t> </w:t>
            </w:r>
            <w:r>
              <w:rPr>
                <w:spacing w:val="-2"/>
                <w:sz w:val="20"/>
              </w:rPr>
              <w:t>BUDOWLANEGO</w:t>
            </w:r>
          </w:p>
        </w:tc>
        <w:tc>
          <w:tcPr>
            <w:tcW w:w="5469" w:type="dxa"/>
            <w:gridSpan w:val="3"/>
          </w:tcPr>
          <w:p>
            <w:pPr>
              <w:pStyle w:val="TableParagraph"/>
              <w:spacing w:line="240" w:lineRule="auto" w:before="50"/>
              <w:ind w:left="0"/>
              <w:rPr>
                <w:b/>
                <w:sz w:val="20"/>
              </w:rPr>
            </w:pPr>
          </w:p>
          <w:p>
            <w:pPr>
              <w:pStyle w:val="TableParagraph"/>
              <w:spacing w:line="240" w:lineRule="auto"/>
              <w:ind w:left="14"/>
              <w:jc w:val="center"/>
              <w:rPr>
                <w:b/>
                <w:sz w:val="20"/>
              </w:rPr>
            </w:pPr>
            <w:r>
              <w:rPr>
                <w:b/>
                <w:sz w:val="20"/>
              </w:rPr>
              <w:t>ul.</w:t>
            </w:r>
            <w:r>
              <w:rPr>
                <w:b/>
                <w:spacing w:val="-6"/>
                <w:sz w:val="20"/>
              </w:rPr>
              <w:t> </w:t>
            </w:r>
            <w:r>
              <w:rPr>
                <w:b/>
                <w:sz w:val="20"/>
              </w:rPr>
              <w:t>Kilińskiego</w:t>
            </w:r>
            <w:r>
              <w:rPr>
                <w:b/>
                <w:spacing w:val="-5"/>
                <w:sz w:val="20"/>
              </w:rPr>
              <w:t> </w:t>
            </w:r>
            <w:r>
              <w:rPr>
                <w:b/>
                <w:sz w:val="20"/>
              </w:rPr>
              <w:t>15,</w:t>
            </w:r>
            <w:r>
              <w:rPr>
                <w:b/>
                <w:spacing w:val="-4"/>
                <w:sz w:val="20"/>
              </w:rPr>
              <w:t> </w:t>
            </w:r>
            <w:r>
              <w:rPr>
                <w:b/>
                <w:spacing w:val="-2"/>
                <w:sz w:val="20"/>
              </w:rPr>
              <w:t>Częstochowa</w:t>
            </w:r>
          </w:p>
          <w:p>
            <w:pPr>
              <w:pStyle w:val="TableParagraph"/>
              <w:spacing w:line="240" w:lineRule="auto"/>
              <w:ind w:left="14" w:right="5"/>
              <w:jc w:val="center"/>
              <w:rPr>
                <w:b/>
                <w:sz w:val="20"/>
              </w:rPr>
            </w:pPr>
            <w:r>
              <w:rPr>
                <w:b/>
                <w:sz w:val="20"/>
              </w:rPr>
              <w:t>KATEGORIA</w:t>
            </w:r>
            <w:r>
              <w:rPr>
                <w:b/>
                <w:spacing w:val="-11"/>
                <w:sz w:val="20"/>
              </w:rPr>
              <w:t> </w:t>
            </w:r>
            <w:r>
              <w:rPr>
                <w:b/>
                <w:sz w:val="20"/>
              </w:rPr>
              <w:t>OBIEKTU</w:t>
            </w:r>
            <w:r>
              <w:rPr>
                <w:b/>
                <w:spacing w:val="-10"/>
                <w:sz w:val="20"/>
              </w:rPr>
              <w:t> </w:t>
            </w:r>
            <w:r>
              <w:rPr>
                <w:b/>
                <w:sz w:val="20"/>
              </w:rPr>
              <w:t>BUDOWLANEGO:</w:t>
            </w:r>
            <w:r>
              <w:rPr>
                <w:b/>
                <w:spacing w:val="-9"/>
                <w:sz w:val="20"/>
              </w:rPr>
              <w:t> </w:t>
            </w:r>
            <w:r>
              <w:rPr>
                <w:b/>
                <w:spacing w:val="-5"/>
                <w:sz w:val="20"/>
              </w:rPr>
              <w:t>IX</w:t>
            </w:r>
          </w:p>
        </w:tc>
      </w:tr>
      <w:tr>
        <w:trPr>
          <w:trHeight w:val="1185" w:hRule="atLeast"/>
        </w:trPr>
        <w:tc>
          <w:tcPr>
            <w:tcW w:w="3459" w:type="dxa"/>
            <w:gridSpan w:val="2"/>
          </w:tcPr>
          <w:p>
            <w:pPr>
              <w:pStyle w:val="TableParagraph"/>
              <w:spacing w:line="240" w:lineRule="auto" w:before="102"/>
              <w:ind w:left="0"/>
              <w:rPr>
                <w:b/>
                <w:sz w:val="20"/>
              </w:rPr>
            </w:pPr>
          </w:p>
          <w:p>
            <w:pPr>
              <w:pStyle w:val="TableParagraph"/>
              <w:spacing w:line="243" w:lineRule="exact" w:before="1"/>
              <w:ind w:left="11"/>
              <w:jc w:val="center"/>
              <w:rPr>
                <w:sz w:val="20"/>
              </w:rPr>
            </w:pPr>
            <w:r>
              <w:rPr>
                <w:spacing w:val="-2"/>
                <w:sz w:val="20"/>
              </w:rPr>
              <w:t>POZOSTAŁE</w:t>
            </w:r>
            <w:r>
              <w:rPr>
                <w:spacing w:val="4"/>
                <w:sz w:val="20"/>
              </w:rPr>
              <w:t> </w:t>
            </w:r>
            <w:r>
              <w:rPr>
                <w:spacing w:val="-4"/>
                <w:sz w:val="20"/>
              </w:rPr>
              <w:t>DANE</w:t>
            </w:r>
          </w:p>
          <w:p>
            <w:pPr>
              <w:pStyle w:val="TableParagraph"/>
              <w:spacing w:line="243" w:lineRule="exact"/>
              <w:ind w:left="11"/>
              <w:jc w:val="center"/>
              <w:rPr>
                <w:sz w:val="20"/>
              </w:rPr>
            </w:pPr>
            <w:r>
              <w:rPr>
                <w:spacing w:val="-2"/>
                <w:sz w:val="20"/>
              </w:rPr>
              <w:t>ADRESOWE</w:t>
            </w:r>
          </w:p>
        </w:tc>
        <w:tc>
          <w:tcPr>
            <w:tcW w:w="5469" w:type="dxa"/>
            <w:gridSpan w:val="3"/>
          </w:tcPr>
          <w:p>
            <w:pPr>
              <w:pStyle w:val="TableParagraph"/>
              <w:spacing w:line="240" w:lineRule="auto" w:before="224"/>
              <w:ind w:left="14" w:right="2"/>
              <w:jc w:val="center"/>
              <w:rPr>
                <w:b/>
                <w:sz w:val="20"/>
              </w:rPr>
            </w:pPr>
            <w:r>
              <w:rPr>
                <w:b/>
                <w:sz w:val="20"/>
              </w:rPr>
              <w:t>DZ.</w:t>
            </w:r>
            <w:r>
              <w:rPr>
                <w:b/>
                <w:spacing w:val="-4"/>
                <w:sz w:val="20"/>
              </w:rPr>
              <w:t> </w:t>
            </w:r>
            <w:r>
              <w:rPr>
                <w:b/>
                <w:sz w:val="20"/>
              </w:rPr>
              <w:t>NR</w:t>
            </w:r>
            <w:r>
              <w:rPr>
                <w:b/>
                <w:spacing w:val="-3"/>
                <w:sz w:val="20"/>
              </w:rPr>
              <w:t> </w:t>
            </w:r>
            <w:r>
              <w:rPr>
                <w:b/>
                <w:sz w:val="20"/>
              </w:rPr>
              <w:t>EWID.</w:t>
            </w:r>
            <w:r>
              <w:rPr>
                <w:b/>
                <w:spacing w:val="-1"/>
                <w:sz w:val="20"/>
              </w:rPr>
              <w:t> </w:t>
            </w:r>
            <w:r>
              <w:rPr>
                <w:b/>
                <w:sz w:val="20"/>
              </w:rPr>
              <w:t>Dz.</w:t>
            </w:r>
            <w:r>
              <w:rPr>
                <w:b/>
                <w:spacing w:val="39"/>
                <w:sz w:val="20"/>
              </w:rPr>
              <w:t> </w:t>
            </w:r>
            <w:r>
              <w:rPr>
                <w:b/>
                <w:sz w:val="20"/>
              </w:rPr>
              <w:t>nr</w:t>
            </w:r>
            <w:r>
              <w:rPr>
                <w:b/>
                <w:spacing w:val="-3"/>
                <w:sz w:val="20"/>
              </w:rPr>
              <w:t> </w:t>
            </w:r>
            <w:r>
              <w:rPr>
                <w:b/>
                <w:sz w:val="20"/>
              </w:rPr>
              <w:t>3,</w:t>
            </w:r>
            <w:r>
              <w:rPr>
                <w:b/>
                <w:spacing w:val="-2"/>
                <w:sz w:val="20"/>
              </w:rPr>
              <w:t> </w:t>
            </w:r>
            <w:r>
              <w:rPr>
                <w:b/>
                <w:sz w:val="20"/>
              </w:rPr>
              <w:t>1/1,</w:t>
            </w:r>
            <w:r>
              <w:rPr>
                <w:b/>
                <w:spacing w:val="-4"/>
                <w:sz w:val="20"/>
              </w:rPr>
              <w:t> </w:t>
            </w:r>
            <w:r>
              <w:rPr>
                <w:b/>
                <w:spacing w:val="-5"/>
                <w:sz w:val="20"/>
              </w:rPr>
              <w:t>5/1</w:t>
            </w:r>
          </w:p>
          <w:p>
            <w:pPr>
              <w:pStyle w:val="TableParagraph"/>
              <w:spacing w:line="243" w:lineRule="exact" w:before="1"/>
              <w:ind w:left="14" w:right="3"/>
              <w:jc w:val="center"/>
              <w:rPr>
                <w:b/>
                <w:sz w:val="20"/>
              </w:rPr>
            </w:pPr>
            <w:r>
              <w:rPr>
                <w:b/>
                <w:sz w:val="20"/>
              </w:rPr>
              <w:t>OBRĘB:</w:t>
            </w:r>
            <w:r>
              <w:rPr>
                <w:b/>
                <w:spacing w:val="-5"/>
                <w:sz w:val="20"/>
              </w:rPr>
              <w:t> </w:t>
            </w:r>
            <w:r>
              <w:rPr>
                <w:b/>
                <w:sz w:val="20"/>
              </w:rPr>
              <w:t>obręb</w:t>
            </w:r>
            <w:r>
              <w:rPr>
                <w:b/>
                <w:spacing w:val="-5"/>
                <w:sz w:val="20"/>
              </w:rPr>
              <w:t> </w:t>
            </w:r>
            <w:r>
              <w:rPr>
                <w:b/>
                <w:sz w:val="20"/>
              </w:rPr>
              <w:t>nr</w:t>
            </w:r>
            <w:r>
              <w:rPr>
                <w:b/>
                <w:spacing w:val="-5"/>
                <w:sz w:val="20"/>
              </w:rPr>
              <w:t> 150</w:t>
            </w:r>
          </w:p>
          <w:p>
            <w:pPr>
              <w:pStyle w:val="TableParagraph"/>
              <w:spacing w:line="243" w:lineRule="exact"/>
              <w:ind w:left="14" w:right="5"/>
              <w:jc w:val="center"/>
              <w:rPr>
                <w:b/>
                <w:sz w:val="20"/>
              </w:rPr>
            </w:pPr>
            <w:r>
              <w:rPr>
                <w:b/>
                <w:spacing w:val="-2"/>
                <w:sz w:val="20"/>
              </w:rPr>
              <w:t>JEDNOSTKA</w:t>
            </w:r>
            <w:r>
              <w:rPr>
                <w:b/>
                <w:spacing w:val="8"/>
                <w:sz w:val="20"/>
              </w:rPr>
              <w:t> </w:t>
            </w:r>
            <w:r>
              <w:rPr>
                <w:b/>
                <w:spacing w:val="-2"/>
                <w:sz w:val="20"/>
              </w:rPr>
              <w:t>EWIDENCYJNA:</w:t>
            </w:r>
            <w:r>
              <w:rPr>
                <w:b/>
                <w:spacing w:val="9"/>
                <w:sz w:val="20"/>
              </w:rPr>
              <w:t> </w:t>
            </w:r>
            <w:r>
              <w:rPr>
                <w:b/>
                <w:spacing w:val="-2"/>
                <w:sz w:val="20"/>
              </w:rPr>
              <w:t>Częstochowa</w:t>
            </w:r>
          </w:p>
        </w:tc>
      </w:tr>
      <w:tr>
        <w:trPr>
          <w:trHeight w:val="1031" w:hRule="atLeast"/>
        </w:trPr>
        <w:tc>
          <w:tcPr>
            <w:tcW w:w="1418" w:type="dxa"/>
            <w:shd w:val="clear" w:color="auto" w:fill="CCCCCC"/>
          </w:tcPr>
          <w:p>
            <w:pPr>
              <w:pStyle w:val="TableParagraph"/>
              <w:spacing w:line="240" w:lineRule="auto" w:before="148"/>
              <w:ind w:left="12" w:right="1"/>
              <w:jc w:val="center"/>
              <w:rPr>
                <w:sz w:val="20"/>
              </w:rPr>
            </w:pPr>
            <w:r>
              <w:rPr>
                <w:spacing w:val="-2"/>
                <w:sz w:val="20"/>
              </w:rPr>
              <w:t>ZESPÓŁ</w:t>
            </w:r>
          </w:p>
          <w:p>
            <w:pPr>
              <w:pStyle w:val="TableParagraph"/>
              <w:spacing w:line="240" w:lineRule="auto"/>
              <w:ind w:left="12"/>
              <w:jc w:val="center"/>
              <w:rPr>
                <w:sz w:val="20"/>
              </w:rPr>
            </w:pPr>
            <w:r>
              <w:rPr>
                <w:spacing w:val="-2"/>
                <w:sz w:val="20"/>
              </w:rPr>
              <w:t>AUTORSKI</w:t>
            </w:r>
          </w:p>
        </w:tc>
        <w:tc>
          <w:tcPr>
            <w:tcW w:w="2041" w:type="dxa"/>
            <w:shd w:val="clear" w:color="auto" w:fill="CCCCCC"/>
          </w:tcPr>
          <w:p>
            <w:pPr>
              <w:pStyle w:val="TableParagraph"/>
              <w:spacing w:line="240" w:lineRule="auto" w:before="148"/>
              <w:ind w:left="0"/>
              <w:rPr>
                <w:b/>
                <w:sz w:val="20"/>
              </w:rPr>
            </w:pPr>
          </w:p>
          <w:p>
            <w:pPr>
              <w:pStyle w:val="TableParagraph"/>
              <w:spacing w:line="240" w:lineRule="auto"/>
              <w:ind w:left="321"/>
              <w:rPr>
                <w:sz w:val="20"/>
              </w:rPr>
            </w:pPr>
            <w:r>
              <w:rPr>
                <w:sz w:val="20"/>
              </w:rPr>
              <w:t>IMIĘ</w:t>
            </w:r>
            <w:r>
              <w:rPr>
                <w:spacing w:val="-3"/>
                <w:sz w:val="20"/>
              </w:rPr>
              <w:t> </w:t>
            </w:r>
            <w:r>
              <w:rPr>
                <w:sz w:val="20"/>
              </w:rPr>
              <w:t>I</w:t>
            </w:r>
            <w:r>
              <w:rPr>
                <w:spacing w:val="-4"/>
                <w:sz w:val="20"/>
              </w:rPr>
              <w:t> </w:t>
            </w:r>
            <w:r>
              <w:rPr>
                <w:spacing w:val="-2"/>
                <w:sz w:val="20"/>
              </w:rPr>
              <w:t>NAZWISKO</w:t>
            </w:r>
          </w:p>
        </w:tc>
        <w:tc>
          <w:tcPr>
            <w:tcW w:w="2120" w:type="dxa"/>
            <w:shd w:val="clear" w:color="auto" w:fill="CCCCCC"/>
          </w:tcPr>
          <w:p>
            <w:pPr>
              <w:pStyle w:val="TableParagraph"/>
              <w:spacing w:line="240" w:lineRule="auto" w:before="148"/>
              <w:ind w:left="57" w:right="44"/>
              <w:jc w:val="center"/>
              <w:rPr>
                <w:sz w:val="20"/>
              </w:rPr>
            </w:pPr>
            <w:r>
              <w:rPr>
                <w:sz w:val="20"/>
              </w:rPr>
              <w:t>SPECJALNOŚĆ</w:t>
            </w:r>
            <w:r>
              <w:rPr>
                <w:spacing w:val="-12"/>
                <w:sz w:val="20"/>
              </w:rPr>
              <w:t> </w:t>
            </w:r>
            <w:r>
              <w:rPr>
                <w:sz w:val="20"/>
              </w:rPr>
              <w:t>I</w:t>
            </w:r>
            <w:r>
              <w:rPr>
                <w:spacing w:val="-11"/>
                <w:sz w:val="20"/>
              </w:rPr>
              <w:t> </w:t>
            </w:r>
            <w:r>
              <w:rPr>
                <w:sz w:val="20"/>
              </w:rPr>
              <w:t>NUMER </w:t>
            </w:r>
            <w:r>
              <w:rPr>
                <w:spacing w:val="-2"/>
                <w:sz w:val="20"/>
              </w:rPr>
              <w:t>UPRAWNIEŃ BUDOWLANYCH</w:t>
            </w:r>
          </w:p>
        </w:tc>
        <w:tc>
          <w:tcPr>
            <w:tcW w:w="1619" w:type="dxa"/>
            <w:shd w:val="clear" w:color="auto" w:fill="CCCCCC"/>
          </w:tcPr>
          <w:p>
            <w:pPr>
              <w:pStyle w:val="TableParagraph"/>
              <w:spacing w:line="240" w:lineRule="auto" w:before="26"/>
              <w:ind w:left="0"/>
              <w:rPr>
                <w:b/>
                <w:sz w:val="20"/>
              </w:rPr>
            </w:pPr>
          </w:p>
          <w:p>
            <w:pPr>
              <w:pStyle w:val="TableParagraph"/>
              <w:spacing w:line="240" w:lineRule="auto"/>
              <w:ind w:left="172" w:firstLine="338"/>
              <w:rPr>
                <w:sz w:val="20"/>
              </w:rPr>
            </w:pPr>
            <w:r>
              <w:rPr>
                <w:spacing w:val="-2"/>
                <w:sz w:val="20"/>
              </w:rPr>
              <w:t>ZAKRES OPRACOWANIA</w:t>
            </w:r>
          </w:p>
        </w:tc>
        <w:tc>
          <w:tcPr>
            <w:tcW w:w="1730" w:type="dxa"/>
            <w:tcBorders>
              <w:bottom w:val="single" w:sz="4" w:space="0" w:color="000000"/>
            </w:tcBorders>
            <w:shd w:val="clear" w:color="auto" w:fill="CCCCCC"/>
          </w:tcPr>
          <w:p>
            <w:pPr>
              <w:pStyle w:val="TableParagraph"/>
              <w:spacing w:line="240" w:lineRule="auto" w:before="148"/>
              <w:ind w:left="0"/>
              <w:rPr>
                <w:b/>
                <w:sz w:val="20"/>
              </w:rPr>
            </w:pPr>
          </w:p>
          <w:p>
            <w:pPr>
              <w:pStyle w:val="TableParagraph"/>
              <w:spacing w:line="240" w:lineRule="auto"/>
              <w:ind w:left="569"/>
              <w:rPr>
                <w:sz w:val="20"/>
              </w:rPr>
            </w:pPr>
            <w:r>
              <w:rPr>
                <w:spacing w:val="-2"/>
                <w:sz w:val="20"/>
              </w:rPr>
              <w:t>PODPIS</w:t>
            </w:r>
          </w:p>
        </w:tc>
      </w:tr>
      <w:tr>
        <w:trPr>
          <w:trHeight w:val="1943" w:hRule="atLeast"/>
        </w:trPr>
        <w:tc>
          <w:tcPr>
            <w:tcW w:w="1418" w:type="dxa"/>
          </w:tcPr>
          <w:p>
            <w:pPr>
              <w:pStyle w:val="TableParagraph"/>
              <w:spacing w:line="240" w:lineRule="auto"/>
              <w:ind w:left="0"/>
              <w:rPr>
                <w:b/>
                <w:sz w:val="20"/>
              </w:rPr>
            </w:pPr>
          </w:p>
          <w:p>
            <w:pPr>
              <w:pStyle w:val="TableParagraph"/>
              <w:spacing w:line="240" w:lineRule="auto" w:before="242"/>
              <w:ind w:left="0"/>
              <w:rPr>
                <w:b/>
                <w:sz w:val="20"/>
              </w:rPr>
            </w:pPr>
          </w:p>
          <w:p>
            <w:pPr>
              <w:pStyle w:val="TableParagraph"/>
              <w:spacing w:line="240" w:lineRule="auto"/>
              <w:ind w:left="12" w:right="1"/>
              <w:jc w:val="center"/>
              <w:rPr>
                <w:b/>
                <w:sz w:val="20"/>
              </w:rPr>
            </w:pPr>
            <w:r>
              <w:rPr>
                <w:b/>
                <w:spacing w:val="-2"/>
                <w:sz w:val="20"/>
              </w:rPr>
              <w:t>Projektant</w:t>
            </w:r>
          </w:p>
          <w:p>
            <w:pPr>
              <w:pStyle w:val="TableParagraph"/>
              <w:spacing w:line="240" w:lineRule="auto" w:before="1"/>
              <w:ind w:left="12"/>
              <w:jc w:val="center"/>
              <w:rPr>
                <w:b/>
                <w:sz w:val="20"/>
              </w:rPr>
            </w:pPr>
            <w:r>
              <w:rPr>
                <w:b/>
                <w:spacing w:val="-2"/>
                <w:sz w:val="20"/>
              </w:rPr>
              <w:t>główny</w:t>
            </w:r>
          </w:p>
        </w:tc>
        <w:tc>
          <w:tcPr>
            <w:tcW w:w="2041" w:type="dxa"/>
          </w:tcPr>
          <w:p>
            <w:pPr>
              <w:pStyle w:val="TableParagraph"/>
              <w:spacing w:line="240" w:lineRule="auto"/>
              <w:ind w:left="0"/>
              <w:rPr>
                <w:b/>
                <w:sz w:val="20"/>
              </w:rPr>
            </w:pPr>
          </w:p>
          <w:p>
            <w:pPr>
              <w:pStyle w:val="TableParagraph"/>
              <w:spacing w:line="240" w:lineRule="auto" w:before="242"/>
              <w:ind w:left="0"/>
              <w:rPr>
                <w:b/>
                <w:sz w:val="20"/>
              </w:rPr>
            </w:pPr>
          </w:p>
          <w:p>
            <w:pPr>
              <w:pStyle w:val="TableParagraph"/>
              <w:spacing w:line="240" w:lineRule="auto"/>
              <w:ind w:left="463"/>
              <w:rPr>
                <w:b/>
                <w:sz w:val="20"/>
              </w:rPr>
            </w:pPr>
            <w:r>
              <w:rPr>
                <w:b/>
                <w:sz w:val="20"/>
              </w:rPr>
              <w:t>mgr</w:t>
            </w:r>
            <w:r>
              <w:rPr>
                <w:b/>
                <w:spacing w:val="-5"/>
                <w:sz w:val="20"/>
              </w:rPr>
              <w:t> </w:t>
            </w:r>
            <w:r>
              <w:rPr>
                <w:b/>
                <w:sz w:val="20"/>
              </w:rPr>
              <w:t>inż.</w:t>
            </w:r>
            <w:r>
              <w:rPr>
                <w:b/>
                <w:spacing w:val="-5"/>
                <w:sz w:val="20"/>
              </w:rPr>
              <w:t> </w:t>
            </w:r>
            <w:r>
              <w:rPr>
                <w:b/>
                <w:spacing w:val="-2"/>
                <w:sz w:val="20"/>
              </w:rPr>
              <w:t>arch.</w:t>
            </w:r>
          </w:p>
          <w:p>
            <w:pPr>
              <w:pStyle w:val="TableParagraph"/>
              <w:spacing w:line="240" w:lineRule="auto" w:before="1"/>
              <w:ind w:left="393"/>
              <w:rPr>
                <w:b/>
                <w:sz w:val="20"/>
              </w:rPr>
            </w:pPr>
            <w:r>
              <w:rPr>
                <w:b/>
                <w:sz w:val="20"/>
              </w:rPr>
              <w:t>Sebastian</w:t>
            </w:r>
            <w:r>
              <w:rPr>
                <w:b/>
                <w:spacing w:val="-11"/>
                <w:sz w:val="20"/>
              </w:rPr>
              <w:t> </w:t>
            </w:r>
            <w:r>
              <w:rPr>
                <w:b/>
                <w:spacing w:val="-2"/>
                <w:sz w:val="20"/>
              </w:rPr>
              <w:t>Kulik</w:t>
            </w:r>
          </w:p>
        </w:tc>
        <w:tc>
          <w:tcPr>
            <w:tcW w:w="2120" w:type="dxa"/>
          </w:tcPr>
          <w:p>
            <w:pPr>
              <w:pStyle w:val="TableParagraph"/>
              <w:spacing w:line="240" w:lineRule="auto" w:before="241"/>
              <w:ind w:left="55" w:right="44"/>
              <w:jc w:val="center"/>
              <w:rPr>
                <w:b/>
                <w:sz w:val="20"/>
              </w:rPr>
            </w:pPr>
            <w:r>
              <w:rPr>
                <w:b/>
                <w:sz w:val="20"/>
              </w:rPr>
              <w:t>do</w:t>
            </w:r>
            <w:r>
              <w:rPr>
                <w:b/>
                <w:spacing w:val="-8"/>
                <w:sz w:val="20"/>
              </w:rPr>
              <w:t> </w:t>
            </w:r>
            <w:r>
              <w:rPr>
                <w:b/>
                <w:sz w:val="20"/>
              </w:rPr>
              <w:t>projektowania</w:t>
            </w:r>
            <w:r>
              <w:rPr>
                <w:b/>
                <w:spacing w:val="-9"/>
                <w:sz w:val="20"/>
              </w:rPr>
              <w:t> </w:t>
            </w:r>
            <w:r>
              <w:rPr>
                <w:b/>
                <w:spacing w:val="-5"/>
                <w:sz w:val="20"/>
              </w:rPr>
              <w:t>bez</w:t>
            </w:r>
          </w:p>
          <w:p>
            <w:pPr>
              <w:pStyle w:val="TableParagraph"/>
              <w:spacing w:line="240" w:lineRule="auto" w:before="1"/>
              <w:ind w:left="55" w:right="44"/>
              <w:jc w:val="center"/>
              <w:rPr>
                <w:b/>
                <w:sz w:val="20"/>
              </w:rPr>
            </w:pPr>
            <w:r>
              <w:rPr>
                <w:b/>
                <w:sz w:val="20"/>
              </w:rPr>
              <w:t>ograniczeń</w:t>
            </w:r>
            <w:r>
              <w:rPr>
                <w:b/>
                <w:spacing w:val="-12"/>
                <w:sz w:val="20"/>
              </w:rPr>
              <w:t> </w:t>
            </w:r>
            <w:r>
              <w:rPr>
                <w:b/>
                <w:sz w:val="20"/>
              </w:rPr>
              <w:t>w </w:t>
            </w:r>
            <w:r>
              <w:rPr>
                <w:b/>
                <w:spacing w:val="-2"/>
                <w:sz w:val="20"/>
              </w:rPr>
              <w:t>specjalności</w:t>
            </w:r>
          </w:p>
          <w:p>
            <w:pPr>
              <w:pStyle w:val="TableParagraph"/>
              <w:spacing w:line="240" w:lineRule="auto" w:before="1"/>
              <w:ind w:left="326" w:right="316" w:firstLine="3"/>
              <w:jc w:val="center"/>
              <w:rPr>
                <w:b/>
                <w:sz w:val="20"/>
              </w:rPr>
            </w:pPr>
            <w:r>
              <w:rPr>
                <w:b/>
                <w:spacing w:val="-2"/>
                <w:sz w:val="20"/>
              </w:rPr>
              <w:t>architektonicznej </w:t>
            </w:r>
            <w:r>
              <w:rPr>
                <w:b/>
                <w:sz w:val="20"/>
              </w:rPr>
              <w:t>nr uprawnień: </w:t>
            </w:r>
            <w:r>
              <w:rPr>
                <w:b/>
                <w:spacing w:val="-2"/>
                <w:sz w:val="20"/>
              </w:rPr>
              <w:t>MPOIA/047/2016</w:t>
            </w:r>
          </w:p>
        </w:tc>
        <w:tc>
          <w:tcPr>
            <w:tcW w:w="1619" w:type="dxa"/>
          </w:tcPr>
          <w:p>
            <w:pPr>
              <w:pStyle w:val="TableParagraph"/>
              <w:spacing w:line="240" w:lineRule="auto"/>
              <w:ind w:left="0"/>
              <w:rPr>
                <w:b/>
                <w:sz w:val="19"/>
              </w:rPr>
            </w:pPr>
          </w:p>
          <w:p>
            <w:pPr>
              <w:pStyle w:val="TableParagraph"/>
              <w:spacing w:line="240" w:lineRule="auto"/>
              <w:ind w:left="0"/>
              <w:rPr>
                <w:b/>
                <w:sz w:val="19"/>
              </w:rPr>
            </w:pPr>
          </w:p>
          <w:p>
            <w:pPr>
              <w:pStyle w:val="TableParagraph"/>
              <w:spacing w:line="240" w:lineRule="auto" w:before="162"/>
              <w:ind w:left="0"/>
              <w:rPr>
                <w:b/>
                <w:sz w:val="19"/>
              </w:rPr>
            </w:pPr>
          </w:p>
          <w:p>
            <w:pPr>
              <w:pStyle w:val="TableParagraph"/>
              <w:spacing w:line="240" w:lineRule="auto"/>
              <w:ind w:left="14"/>
              <w:jc w:val="center"/>
              <w:rPr>
                <w:b/>
                <w:sz w:val="19"/>
              </w:rPr>
            </w:pPr>
            <w:r>
              <w:rPr>
                <w:b/>
                <w:spacing w:val="-2"/>
                <w:sz w:val="19"/>
              </w:rPr>
              <w:t>Architektura</w:t>
            </w:r>
          </w:p>
        </w:tc>
        <w:tc>
          <w:tcPr>
            <w:tcW w:w="1730" w:type="dxa"/>
            <w:tcBorders>
              <w:top w:val="single" w:sz="4" w:space="0" w:color="000000"/>
              <w:bottom w:val="single" w:sz="4" w:space="0" w:color="000000"/>
            </w:tcBorders>
          </w:tcPr>
          <w:p>
            <w:pPr>
              <w:pStyle w:val="TableParagraph"/>
              <w:spacing w:line="240" w:lineRule="auto"/>
              <w:ind w:left="0"/>
              <w:rPr>
                <w:rFonts w:ascii="Times New Roman"/>
                <w:sz w:val="20"/>
              </w:rPr>
            </w:pPr>
          </w:p>
        </w:tc>
      </w:tr>
      <w:tr>
        <w:trPr>
          <w:trHeight w:val="1946" w:hRule="atLeast"/>
        </w:trPr>
        <w:tc>
          <w:tcPr>
            <w:tcW w:w="1418" w:type="dxa"/>
            <w:tcBorders>
              <w:left w:val="single" w:sz="4" w:space="0" w:color="000000"/>
              <w:bottom w:val="single" w:sz="4" w:space="0" w:color="000000"/>
              <w:right w:val="single" w:sz="4" w:space="0" w:color="000000"/>
            </w:tcBorders>
          </w:tcPr>
          <w:p>
            <w:pPr>
              <w:pStyle w:val="TableParagraph"/>
              <w:spacing w:line="240" w:lineRule="auto"/>
              <w:ind w:left="0"/>
              <w:rPr>
                <w:b/>
                <w:sz w:val="20"/>
              </w:rPr>
            </w:pPr>
          </w:p>
          <w:p>
            <w:pPr>
              <w:pStyle w:val="TableParagraph"/>
              <w:spacing w:line="240" w:lineRule="auto"/>
              <w:ind w:left="0"/>
              <w:rPr>
                <w:b/>
                <w:sz w:val="20"/>
              </w:rPr>
            </w:pPr>
          </w:p>
          <w:p>
            <w:pPr>
              <w:pStyle w:val="TableParagraph"/>
              <w:spacing w:line="240" w:lineRule="auto" w:before="3"/>
              <w:ind w:left="0"/>
              <w:rPr>
                <w:b/>
                <w:sz w:val="20"/>
              </w:rPr>
            </w:pPr>
          </w:p>
          <w:p>
            <w:pPr>
              <w:pStyle w:val="TableParagraph"/>
              <w:spacing w:line="240" w:lineRule="auto" w:before="1"/>
              <w:ind w:left="143"/>
              <w:rPr>
                <w:b/>
                <w:sz w:val="20"/>
              </w:rPr>
            </w:pPr>
            <w:r>
              <w:rPr>
                <w:b/>
                <w:spacing w:val="-2"/>
                <w:sz w:val="20"/>
              </w:rPr>
              <w:t>Sprawdzający</w:t>
            </w:r>
          </w:p>
        </w:tc>
        <w:tc>
          <w:tcPr>
            <w:tcW w:w="2041" w:type="dxa"/>
            <w:tcBorders>
              <w:left w:val="single" w:sz="4" w:space="0" w:color="000000"/>
              <w:bottom w:val="single" w:sz="4" w:space="0" w:color="000000"/>
              <w:right w:val="single" w:sz="4" w:space="0" w:color="000000"/>
            </w:tcBorders>
          </w:tcPr>
          <w:p>
            <w:pPr>
              <w:pStyle w:val="TableParagraph"/>
              <w:spacing w:line="240" w:lineRule="auto"/>
              <w:ind w:left="0"/>
              <w:rPr>
                <w:b/>
                <w:sz w:val="20"/>
              </w:rPr>
            </w:pPr>
          </w:p>
          <w:p>
            <w:pPr>
              <w:pStyle w:val="TableParagraph"/>
              <w:spacing w:line="240" w:lineRule="auto" w:before="2"/>
              <w:ind w:left="0"/>
              <w:rPr>
                <w:b/>
                <w:sz w:val="20"/>
              </w:rPr>
            </w:pPr>
          </w:p>
          <w:p>
            <w:pPr>
              <w:pStyle w:val="TableParagraph"/>
              <w:spacing w:line="240" w:lineRule="auto"/>
              <w:ind w:left="465" w:right="445" w:hanging="5"/>
              <w:jc w:val="both"/>
              <w:rPr>
                <w:b/>
                <w:sz w:val="20"/>
              </w:rPr>
            </w:pPr>
            <w:r>
              <w:rPr>
                <w:b/>
                <w:sz w:val="20"/>
              </w:rPr>
              <w:t>mgr</w:t>
            </w:r>
            <w:r>
              <w:rPr>
                <w:b/>
                <w:spacing w:val="-12"/>
                <w:sz w:val="20"/>
              </w:rPr>
              <w:t> </w:t>
            </w:r>
            <w:r>
              <w:rPr>
                <w:b/>
                <w:sz w:val="20"/>
              </w:rPr>
              <w:t>inż.</w:t>
            </w:r>
            <w:r>
              <w:rPr>
                <w:b/>
                <w:spacing w:val="-11"/>
                <w:sz w:val="20"/>
              </w:rPr>
              <w:t> </w:t>
            </w:r>
            <w:r>
              <w:rPr>
                <w:b/>
                <w:sz w:val="20"/>
              </w:rPr>
              <w:t>arch. Anna Jando - </w:t>
            </w:r>
            <w:r>
              <w:rPr>
                <w:b/>
                <w:spacing w:val="-2"/>
                <w:sz w:val="20"/>
              </w:rPr>
              <w:t>Roztoczyńska</w:t>
            </w:r>
          </w:p>
        </w:tc>
        <w:tc>
          <w:tcPr>
            <w:tcW w:w="2120" w:type="dxa"/>
            <w:tcBorders>
              <w:left w:val="single" w:sz="4" w:space="0" w:color="000000"/>
              <w:bottom w:val="single" w:sz="4" w:space="0" w:color="000000"/>
            </w:tcBorders>
          </w:tcPr>
          <w:p>
            <w:pPr>
              <w:pStyle w:val="TableParagraph"/>
              <w:spacing w:line="243" w:lineRule="exact" w:before="3"/>
              <w:ind w:left="57" w:right="43"/>
              <w:jc w:val="center"/>
              <w:rPr>
                <w:b/>
                <w:sz w:val="20"/>
              </w:rPr>
            </w:pPr>
            <w:r>
              <w:rPr>
                <w:b/>
                <w:sz w:val="20"/>
              </w:rPr>
              <w:t>do</w:t>
            </w:r>
            <w:r>
              <w:rPr>
                <w:b/>
                <w:spacing w:val="-8"/>
                <w:sz w:val="20"/>
              </w:rPr>
              <w:t> </w:t>
            </w:r>
            <w:r>
              <w:rPr>
                <w:b/>
                <w:sz w:val="20"/>
              </w:rPr>
              <w:t>projektowania</w:t>
            </w:r>
            <w:r>
              <w:rPr>
                <w:b/>
                <w:spacing w:val="-9"/>
                <w:sz w:val="20"/>
              </w:rPr>
              <w:t> </w:t>
            </w:r>
            <w:r>
              <w:rPr>
                <w:b/>
                <w:spacing w:val="-5"/>
                <w:sz w:val="20"/>
              </w:rPr>
              <w:t>bez</w:t>
            </w:r>
          </w:p>
          <w:p>
            <w:pPr>
              <w:pStyle w:val="TableParagraph"/>
              <w:spacing w:line="240" w:lineRule="auto"/>
              <w:ind w:left="57" w:right="39"/>
              <w:jc w:val="center"/>
              <w:rPr>
                <w:b/>
                <w:sz w:val="20"/>
              </w:rPr>
            </w:pPr>
            <w:r>
              <w:rPr>
                <w:b/>
                <w:sz w:val="20"/>
              </w:rPr>
              <w:t>ograniczeń</w:t>
            </w:r>
            <w:r>
              <w:rPr>
                <w:b/>
                <w:spacing w:val="-12"/>
                <w:sz w:val="20"/>
              </w:rPr>
              <w:t> </w:t>
            </w:r>
            <w:r>
              <w:rPr>
                <w:b/>
                <w:sz w:val="20"/>
              </w:rPr>
              <w:t>w </w:t>
            </w:r>
            <w:r>
              <w:rPr>
                <w:b/>
                <w:spacing w:val="-2"/>
                <w:sz w:val="20"/>
              </w:rPr>
              <w:t>specjalności</w:t>
            </w:r>
          </w:p>
          <w:p>
            <w:pPr>
              <w:pStyle w:val="TableParagraph"/>
              <w:spacing w:line="240" w:lineRule="auto" w:before="2"/>
              <w:ind w:left="347" w:right="331"/>
              <w:jc w:val="center"/>
              <w:rPr>
                <w:b/>
                <w:sz w:val="20"/>
              </w:rPr>
            </w:pPr>
            <w:r>
              <w:rPr>
                <w:b/>
                <w:spacing w:val="-2"/>
                <w:sz w:val="20"/>
              </w:rPr>
              <w:t>architektonicznej </w:t>
            </w:r>
            <w:r>
              <w:rPr>
                <w:b/>
                <w:sz w:val="20"/>
              </w:rPr>
              <w:t>nr uprawnień: </w:t>
            </w:r>
            <w:r>
              <w:rPr>
                <w:b/>
                <w:spacing w:val="-2"/>
                <w:sz w:val="20"/>
              </w:rPr>
              <w:t>UAN-8346/24/85</w:t>
            </w:r>
          </w:p>
        </w:tc>
        <w:tc>
          <w:tcPr>
            <w:tcW w:w="1619" w:type="dxa"/>
          </w:tcPr>
          <w:p>
            <w:pPr>
              <w:pStyle w:val="TableParagraph"/>
              <w:spacing w:line="240" w:lineRule="auto"/>
              <w:ind w:left="0"/>
              <w:rPr>
                <w:b/>
                <w:sz w:val="19"/>
              </w:rPr>
            </w:pPr>
          </w:p>
          <w:p>
            <w:pPr>
              <w:pStyle w:val="TableParagraph"/>
              <w:spacing w:line="240" w:lineRule="auto"/>
              <w:ind w:left="0"/>
              <w:rPr>
                <w:b/>
                <w:sz w:val="19"/>
              </w:rPr>
            </w:pPr>
          </w:p>
          <w:p>
            <w:pPr>
              <w:pStyle w:val="TableParagraph"/>
              <w:spacing w:line="240" w:lineRule="auto" w:before="162"/>
              <w:ind w:left="0"/>
              <w:rPr>
                <w:b/>
                <w:sz w:val="19"/>
              </w:rPr>
            </w:pPr>
          </w:p>
          <w:p>
            <w:pPr>
              <w:pStyle w:val="TableParagraph"/>
              <w:spacing w:line="240" w:lineRule="auto" w:before="1"/>
              <w:ind w:left="14"/>
              <w:jc w:val="center"/>
              <w:rPr>
                <w:b/>
                <w:sz w:val="19"/>
              </w:rPr>
            </w:pPr>
            <w:r>
              <w:rPr>
                <w:b/>
                <w:spacing w:val="-2"/>
                <w:sz w:val="19"/>
              </w:rPr>
              <w:t>Architektura</w:t>
            </w:r>
          </w:p>
        </w:tc>
        <w:tc>
          <w:tcPr>
            <w:tcW w:w="1730" w:type="dxa"/>
            <w:tcBorders>
              <w:top w:val="single" w:sz="4" w:space="0" w:color="000000"/>
              <w:bottom w:val="single" w:sz="4" w:space="0" w:color="000000"/>
            </w:tcBorders>
          </w:tcPr>
          <w:p>
            <w:pPr>
              <w:pStyle w:val="TableParagraph"/>
              <w:spacing w:line="240" w:lineRule="auto"/>
              <w:ind w:left="0"/>
              <w:rPr>
                <w:rFonts w:ascii="Times New Roman"/>
                <w:sz w:val="20"/>
              </w:rPr>
            </w:pPr>
          </w:p>
        </w:tc>
      </w:tr>
    </w:tbl>
    <w:p>
      <w:pPr>
        <w:pStyle w:val="BodyText"/>
        <w:spacing w:before="3"/>
        <w:ind w:left="0"/>
        <w:rPr>
          <w:b/>
        </w:rPr>
      </w:pPr>
    </w:p>
    <w:p>
      <w:pPr>
        <w:spacing w:before="0"/>
        <w:ind w:left="0" w:right="1277" w:firstLine="0"/>
        <w:jc w:val="right"/>
        <w:rPr>
          <w:b/>
          <w:i/>
          <w:sz w:val="22"/>
        </w:rPr>
      </w:pPr>
      <w:r>
        <w:rPr>
          <w:b/>
          <w:i/>
          <w:sz w:val="22"/>
        </w:rPr>
        <w:t>10.2023r.</w:t>
      </w:r>
      <w:r>
        <w:rPr>
          <w:b/>
          <w:i/>
          <w:spacing w:val="41"/>
          <w:sz w:val="22"/>
        </w:rPr>
        <w:t> </w:t>
      </w:r>
      <w:r>
        <w:rPr>
          <w:b/>
          <w:i/>
          <w:spacing w:val="-2"/>
          <w:sz w:val="22"/>
        </w:rPr>
        <w:t>Kraków</w:t>
      </w:r>
    </w:p>
    <w:p>
      <w:pPr>
        <w:spacing w:after="0"/>
        <w:jc w:val="right"/>
        <w:rPr>
          <w:sz w:val="22"/>
        </w:rPr>
        <w:sectPr>
          <w:footerReference w:type="default" r:id="rId5"/>
          <w:type w:val="continuous"/>
          <w:pgSz w:w="11910" w:h="16840"/>
          <w:pgMar w:header="0" w:footer="1000" w:top="1900" w:bottom="1200" w:left="1300" w:right="840"/>
          <w:pgNumType w:start="1"/>
        </w:sectPr>
      </w:pPr>
    </w:p>
    <w:p>
      <w:pPr>
        <w:pStyle w:val="Title"/>
        <w:spacing w:before="29"/>
        <w:ind w:left="116"/>
        <w:rPr>
          <w:u w:val="none"/>
        </w:rPr>
      </w:pPr>
      <w:r>
        <w:rPr>
          <w:u w:val="none"/>
        </w:rPr>
        <w:t>Spis</w:t>
      </w:r>
      <w:r>
        <w:rPr>
          <w:spacing w:val="-1"/>
          <w:u w:val="none"/>
        </w:rPr>
        <w:t> </w:t>
      </w:r>
      <w:r>
        <w:rPr>
          <w:spacing w:val="-2"/>
          <w:u w:val="none"/>
        </w:rPr>
        <w:t>treści</w:t>
      </w:r>
    </w:p>
    <w:sdt>
      <w:sdtPr>
        <w:docPartObj>
          <w:docPartGallery w:val="Table of Contents"/>
          <w:docPartUnique/>
        </w:docPartObj>
      </w:sdtPr>
      <w:sdtEndPr/>
      <w:sdtContent>
        <w:p>
          <w:pPr>
            <w:pStyle w:val="TOC1"/>
            <w:numPr>
              <w:ilvl w:val="0"/>
              <w:numId w:val="1"/>
            </w:numPr>
            <w:tabs>
              <w:tab w:pos="333" w:val="left" w:leader="none"/>
              <w:tab w:pos="9069" w:val="left" w:leader="dot"/>
            </w:tabs>
            <w:spacing w:line="240" w:lineRule="auto" w:before="413" w:after="0"/>
            <w:ind w:left="333" w:right="0" w:hanging="217"/>
            <w:jc w:val="left"/>
          </w:pPr>
          <w:hyperlink w:history="true" w:anchor="_bookmark0">
            <w:r>
              <w:rPr/>
              <w:t>Rodzaj</w:t>
            </w:r>
            <w:r>
              <w:rPr>
                <w:spacing w:val="-8"/>
              </w:rPr>
              <w:t> </w:t>
            </w:r>
            <w:r>
              <w:rPr/>
              <w:t>i</w:t>
            </w:r>
            <w:r>
              <w:rPr>
                <w:spacing w:val="-6"/>
              </w:rPr>
              <w:t> </w:t>
            </w:r>
            <w:r>
              <w:rPr/>
              <w:t>kategorię</w:t>
            </w:r>
            <w:r>
              <w:rPr>
                <w:spacing w:val="-6"/>
              </w:rPr>
              <w:t> </w:t>
            </w:r>
            <w:r>
              <w:rPr/>
              <w:t>obiektu</w:t>
            </w:r>
            <w:r>
              <w:rPr>
                <w:spacing w:val="-6"/>
              </w:rPr>
              <w:t> </w:t>
            </w:r>
            <w:r>
              <w:rPr/>
              <w:t>budowlanego</w:t>
            </w:r>
            <w:r>
              <w:rPr>
                <w:spacing w:val="-5"/>
              </w:rPr>
              <w:t> </w:t>
            </w:r>
            <w:r>
              <w:rPr/>
              <w:t>będącego</w:t>
            </w:r>
            <w:r>
              <w:rPr>
                <w:spacing w:val="-7"/>
              </w:rPr>
              <w:t> </w:t>
            </w:r>
            <w:r>
              <w:rPr/>
              <w:t>przedmiotem</w:t>
            </w:r>
            <w:r>
              <w:rPr>
                <w:spacing w:val="-5"/>
              </w:rPr>
              <w:t> </w:t>
            </w:r>
            <w:r>
              <w:rPr/>
              <w:t>zamierzenia</w:t>
            </w:r>
            <w:r>
              <w:rPr>
                <w:spacing w:val="-7"/>
              </w:rPr>
              <w:t> </w:t>
            </w:r>
            <w:r>
              <w:rPr>
                <w:spacing w:val="-2"/>
              </w:rPr>
              <w:t>budowlanego</w:t>
            </w:r>
            <w:r>
              <w:rPr>
                <w:rFonts w:ascii="Times New Roman" w:hAnsi="Times New Roman"/>
              </w:rPr>
              <w:tab/>
            </w:r>
            <w:r>
              <w:rPr>
                <w:spacing w:val="-10"/>
              </w:rPr>
              <w:t>3</w:t>
            </w:r>
          </w:hyperlink>
        </w:p>
        <w:p>
          <w:pPr>
            <w:pStyle w:val="TOC1"/>
            <w:numPr>
              <w:ilvl w:val="0"/>
              <w:numId w:val="1"/>
            </w:numPr>
            <w:tabs>
              <w:tab w:pos="333" w:val="left" w:leader="none"/>
              <w:tab w:pos="9069" w:val="left" w:leader="dot"/>
            </w:tabs>
            <w:spacing w:line="240" w:lineRule="auto" w:before="123" w:after="0"/>
            <w:ind w:left="333" w:right="0" w:hanging="217"/>
            <w:jc w:val="left"/>
          </w:pPr>
          <w:hyperlink w:history="true" w:anchor="_bookmark1">
            <w:r>
              <w:rPr/>
              <w:t>Przeznaczenie</w:t>
            </w:r>
            <w:r>
              <w:rPr>
                <w:spacing w:val="-6"/>
              </w:rPr>
              <w:t> </w:t>
            </w:r>
            <w:r>
              <w:rPr/>
              <w:t>i</w:t>
            </w:r>
            <w:r>
              <w:rPr>
                <w:spacing w:val="-5"/>
              </w:rPr>
              <w:t> </w:t>
            </w:r>
            <w:r>
              <w:rPr/>
              <w:t>program</w:t>
            </w:r>
            <w:r>
              <w:rPr>
                <w:spacing w:val="-6"/>
              </w:rPr>
              <w:t> </w:t>
            </w:r>
            <w:r>
              <w:rPr>
                <w:spacing w:val="-2"/>
              </w:rPr>
              <w:t>użytkowy</w:t>
            </w:r>
            <w:r>
              <w:rPr>
                <w:rFonts w:ascii="Times New Roman" w:hAnsi="Times New Roman"/>
              </w:rPr>
              <w:tab/>
            </w:r>
            <w:r>
              <w:rPr>
                <w:spacing w:val="-10"/>
              </w:rPr>
              <w:t>3</w:t>
            </w:r>
          </w:hyperlink>
        </w:p>
        <w:p>
          <w:pPr>
            <w:pStyle w:val="TOC1"/>
            <w:numPr>
              <w:ilvl w:val="0"/>
              <w:numId w:val="1"/>
            </w:numPr>
            <w:tabs>
              <w:tab w:pos="333" w:val="left" w:leader="none"/>
              <w:tab w:pos="9069" w:val="left" w:leader="dot"/>
            </w:tabs>
            <w:spacing w:line="240" w:lineRule="auto" w:before="120" w:after="0"/>
            <w:ind w:left="333" w:right="0" w:hanging="217"/>
            <w:jc w:val="left"/>
          </w:pPr>
          <w:hyperlink w:history="true" w:anchor="_bookmark2">
            <w:r>
              <w:rPr/>
              <w:t>Inwentaryzacja</w:t>
            </w:r>
            <w:r>
              <w:rPr>
                <w:spacing w:val="-8"/>
              </w:rPr>
              <w:t> </w:t>
            </w:r>
            <w:r>
              <w:rPr/>
              <w:t>obiektów</w:t>
            </w:r>
            <w:r>
              <w:rPr>
                <w:spacing w:val="-4"/>
              </w:rPr>
              <w:t> </w:t>
            </w:r>
            <w:r>
              <w:rPr/>
              <w:t>znajdujących</w:t>
            </w:r>
            <w:r>
              <w:rPr>
                <w:spacing w:val="-7"/>
              </w:rPr>
              <w:t> </w:t>
            </w:r>
            <w:r>
              <w:rPr/>
              <w:t>się</w:t>
            </w:r>
            <w:r>
              <w:rPr>
                <w:spacing w:val="-5"/>
              </w:rPr>
              <w:t> </w:t>
            </w:r>
            <w:r>
              <w:rPr/>
              <w:t>na</w:t>
            </w:r>
            <w:r>
              <w:rPr>
                <w:spacing w:val="-7"/>
              </w:rPr>
              <w:t> </w:t>
            </w:r>
            <w:r>
              <w:rPr/>
              <w:t>terenie</w:t>
            </w:r>
            <w:r>
              <w:rPr>
                <w:spacing w:val="-4"/>
              </w:rPr>
              <w:t> </w:t>
            </w:r>
            <w:r>
              <w:rPr>
                <w:spacing w:val="-2"/>
              </w:rPr>
              <w:t>inwestycji.</w:t>
            </w:r>
            <w:r>
              <w:rPr>
                <w:rFonts w:ascii="Times New Roman" w:hAnsi="Times New Roman"/>
              </w:rPr>
              <w:tab/>
            </w:r>
            <w:r>
              <w:rPr>
                <w:spacing w:val="-10"/>
              </w:rPr>
              <w:t>3</w:t>
            </w:r>
          </w:hyperlink>
        </w:p>
        <w:p>
          <w:pPr>
            <w:pStyle w:val="TOC2"/>
            <w:numPr>
              <w:ilvl w:val="1"/>
              <w:numId w:val="1"/>
            </w:numPr>
            <w:tabs>
              <w:tab w:pos="720" w:val="left" w:leader="none"/>
              <w:tab w:pos="9069" w:val="left" w:leader="dot"/>
            </w:tabs>
            <w:spacing w:line="240" w:lineRule="auto" w:before="123" w:after="0"/>
            <w:ind w:left="720" w:right="0" w:hanging="383"/>
            <w:jc w:val="left"/>
          </w:pPr>
          <w:hyperlink w:history="true" w:anchor="_bookmark3">
            <w:r>
              <w:rPr/>
              <w:t>Ogólny</w:t>
            </w:r>
            <w:r>
              <w:rPr>
                <w:spacing w:val="-8"/>
              </w:rPr>
              <w:t> </w:t>
            </w:r>
            <w:r>
              <w:rPr/>
              <w:t>opis</w:t>
            </w:r>
            <w:r>
              <w:rPr>
                <w:spacing w:val="-5"/>
              </w:rPr>
              <w:t> </w:t>
            </w:r>
            <w:r>
              <w:rPr/>
              <w:t>istniejących</w:t>
            </w:r>
            <w:r>
              <w:rPr>
                <w:spacing w:val="-6"/>
              </w:rPr>
              <w:t> </w:t>
            </w:r>
            <w:r>
              <w:rPr/>
              <w:t>obiektów</w:t>
            </w:r>
            <w:r>
              <w:rPr>
                <w:spacing w:val="-4"/>
              </w:rPr>
              <w:t> </w:t>
            </w:r>
            <w:r>
              <w:rPr>
                <w:spacing w:val="-2"/>
              </w:rPr>
              <w:t>budowlanych</w:t>
            </w:r>
            <w:r>
              <w:rPr>
                <w:rFonts w:ascii="Times New Roman" w:hAnsi="Times New Roman"/>
              </w:rPr>
              <w:tab/>
            </w:r>
            <w:r>
              <w:rPr>
                <w:spacing w:val="-10"/>
              </w:rPr>
              <w:t>3</w:t>
            </w:r>
          </w:hyperlink>
        </w:p>
        <w:p>
          <w:pPr>
            <w:pStyle w:val="TOC2"/>
            <w:numPr>
              <w:ilvl w:val="1"/>
              <w:numId w:val="1"/>
            </w:numPr>
            <w:tabs>
              <w:tab w:pos="720" w:val="left" w:leader="none"/>
              <w:tab w:pos="9069" w:val="left" w:leader="dot"/>
            </w:tabs>
            <w:spacing w:line="240" w:lineRule="auto" w:before="120" w:after="0"/>
            <w:ind w:left="720" w:right="0" w:hanging="383"/>
            <w:jc w:val="left"/>
          </w:pPr>
          <w:hyperlink w:history="true" w:anchor="_bookmark4">
            <w:r>
              <w:rPr/>
              <w:t>Stan</w:t>
            </w:r>
            <w:r>
              <w:rPr>
                <w:spacing w:val="-9"/>
              </w:rPr>
              <w:t> </w:t>
            </w:r>
            <w:r>
              <w:rPr/>
              <w:t>techniczny</w:t>
            </w:r>
            <w:r>
              <w:rPr>
                <w:spacing w:val="-8"/>
              </w:rPr>
              <w:t> </w:t>
            </w:r>
            <w:r>
              <w:rPr/>
              <w:t>istniejących</w:t>
            </w:r>
            <w:r>
              <w:rPr>
                <w:spacing w:val="-9"/>
              </w:rPr>
              <w:t> </w:t>
            </w:r>
            <w:r>
              <w:rPr/>
              <w:t>obiektów</w:t>
            </w:r>
            <w:r>
              <w:rPr>
                <w:spacing w:val="-5"/>
              </w:rPr>
              <w:t> </w:t>
            </w:r>
            <w:r>
              <w:rPr>
                <w:spacing w:val="-2"/>
              </w:rPr>
              <w:t>budowlanych</w:t>
            </w:r>
            <w:r>
              <w:rPr>
                <w:rFonts w:ascii="Times New Roman" w:hAnsi="Times New Roman"/>
              </w:rPr>
              <w:tab/>
            </w:r>
            <w:r>
              <w:rPr>
                <w:spacing w:val="-10"/>
              </w:rPr>
              <w:t>4</w:t>
            </w:r>
          </w:hyperlink>
        </w:p>
        <w:p>
          <w:pPr>
            <w:pStyle w:val="TOC2"/>
            <w:numPr>
              <w:ilvl w:val="1"/>
              <w:numId w:val="1"/>
            </w:numPr>
            <w:tabs>
              <w:tab w:pos="718" w:val="left" w:leader="none"/>
              <w:tab w:pos="9069" w:val="left" w:leader="dot"/>
            </w:tabs>
            <w:spacing w:line="240" w:lineRule="auto" w:before="123" w:after="0"/>
            <w:ind w:left="718" w:right="0" w:hanging="381"/>
            <w:jc w:val="left"/>
          </w:pPr>
          <w:hyperlink w:history="true" w:anchor="_bookmark5">
            <w:r>
              <w:rPr/>
              <w:t>Wartość</w:t>
            </w:r>
            <w:r>
              <w:rPr>
                <w:spacing w:val="-5"/>
              </w:rPr>
              <w:t> </w:t>
            </w:r>
            <w:r>
              <w:rPr/>
              <w:t>zabytkowa</w:t>
            </w:r>
            <w:r>
              <w:rPr>
                <w:spacing w:val="-5"/>
              </w:rPr>
              <w:t> </w:t>
            </w:r>
            <w:r>
              <w:rPr>
                <w:spacing w:val="-2"/>
              </w:rPr>
              <w:t>obiektu</w:t>
            </w:r>
            <w:r>
              <w:rPr>
                <w:rFonts w:ascii="Times New Roman" w:hAnsi="Times New Roman"/>
              </w:rPr>
              <w:tab/>
            </w:r>
            <w:r>
              <w:rPr>
                <w:spacing w:val="-12"/>
              </w:rPr>
              <w:t>5</w:t>
            </w:r>
          </w:hyperlink>
        </w:p>
        <w:p>
          <w:pPr>
            <w:pStyle w:val="TOC2"/>
            <w:numPr>
              <w:ilvl w:val="1"/>
              <w:numId w:val="1"/>
            </w:numPr>
            <w:tabs>
              <w:tab w:pos="718" w:val="left" w:leader="none"/>
              <w:tab w:pos="9069" w:val="left" w:leader="dot"/>
            </w:tabs>
            <w:spacing w:line="240" w:lineRule="auto" w:before="120" w:after="0"/>
            <w:ind w:left="718" w:right="0" w:hanging="381"/>
            <w:jc w:val="left"/>
          </w:pPr>
          <w:hyperlink w:history="true" w:anchor="_bookmark6">
            <w:r>
              <w:rPr/>
              <w:t>Wyposażenie</w:t>
            </w:r>
            <w:r>
              <w:rPr>
                <w:spacing w:val="-5"/>
              </w:rPr>
              <w:t> </w:t>
            </w:r>
            <w:r>
              <w:rPr/>
              <w:t>w</w:t>
            </w:r>
            <w:r>
              <w:rPr>
                <w:spacing w:val="-4"/>
              </w:rPr>
              <w:t> media</w:t>
            </w:r>
            <w:r>
              <w:rPr>
                <w:rFonts w:ascii="Times New Roman" w:hAnsi="Times New Roman"/>
              </w:rPr>
              <w:tab/>
            </w:r>
            <w:r>
              <w:rPr>
                <w:spacing w:val="-10"/>
              </w:rPr>
              <w:t>6</w:t>
            </w:r>
          </w:hyperlink>
        </w:p>
        <w:p>
          <w:pPr>
            <w:pStyle w:val="TOC1"/>
            <w:numPr>
              <w:ilvl w:val="0"/>
              <w:numId w:val="1"/>
            </w:numPr>
            <w:tabs>
              <w:tab w:pos="333" w:val="left" w:leader="none"/>
              <w:tab w:pos="9069" w:val="left" w:leader="dot"/>
            </w:tabs>
            <w:spacing w:line="240" w:lineRule="auto" w:before="121" w:after="0"/>
            <w:ind w:left="333" w:right="0" w:hanging="217"/>
            <w:jc w:val="left"/>
          </w:pPr>
          <w:hyperlink w:history="true" w:anchor="_bookmark7">
            <w:r>
              <w:rPr/>
              <w:t>Charakterystyczne</w:t>
            </w:r>
            <w:r>
              <w:rPr>
                <w:spacing w:val="-9"/>
              </w:rPr>
              <w:t> </w:t>
            </w:r>
            <w:r>
              <w:rPr/>
              <w:t>parametry</w:t>
            </w:r>
            <w:r>
              <w:rPr>
                <w:spacing w:val="-9"/>
              </w:rPr>
              <w:t> </w:t>
            </w:r>
            <w:r>
              <w:rPr/>
              <w:t>obiektu</w:t>
            </w:r>
            <w:r>
              <w:rPr>
                <w:spacing w:val="-8"/>
              </w:rPr>
              <w:t> </w:t>
            </w:r>
            <w:r>
              <w:rPr>
                <w:spacing w:val="-2"/>
              </w:rPr>
              <w:t>budowlanego</w:t>
            </w:r>
            <w:r>
              <w:rPr/>
              <w:tab/>
            </w:r>
            <w:r>
              <w:rPr>
                <w:spacing w:val="-10"/>
              </w:rPr>
              <w:t>7</w:t>
            </w:r>
          </w:hyperlink>
        </w:p>
        <w:p>
          <w:pPr>
            <w:pStyle w:val="TOC1"/>
            <w:numPr>
              <w:ilvl w:val="0"/>
              <w:numId w:val="1"/>
            </w:numPr>
            <w:tabs>
              <w:tab w:pos="333" w:val="left" w:leader="none"/>
              <w:tab w:pos="8957" w:val="left" w:leader="dot"/>
            </w:tabs>
            <w:spacing w:line="240" w:lineRule="auto" w:before="123" w:after="0"/>
            <w:ind w:left="333" w:right="0" w:hanging="217"/>
            <w:jc w:val="left"/>
          </w:pPr>
          <w:hyperlink w:history="true" w:anchor="_bookmark8">
            <w:r>
              <w:rPr/>
              <w:t>Forma</w:t>
            </w:r>
            <w:r>
              <w:rPr>
                <w:spacing w:val="-7"/>
              </w:rPr>
              <w:t> </w:t>
            </w:r>
            <w:r>
              <w:rPr/>
              <w:t>architektoniczna</w:t>
            </w:r>
            <w:r>
              <w:rPr>
                <w:spacing w:val="-5"/>
              </w:rPr>
              <w:t> </w:t>
            </w:r>
            <w:r>
              <w:rPr/>
              <w:t>i</w:t>
            </w:r>
            <w:r>
              <w:rPr>
                <w:spacing w:val="-5"/>
              </w:rPr>
              <w:t> </w:t>
            </w:r>
            <w:r>
              <w:rPr/>
              <w:t>funkcja</w:t>
            </w:r>
            <w:r>
              <w:rPr>
                <w:spacing w:val="-6"/>
              </w:rPr>
              <w:t> </w:t>
            </w:r>
            <w:r>
              <w:rPr/>
              <w:t>obiektu,</w:t>
            </w:r>
            <w:r>
              <w:rPr>
                <w:spacing w:val="-8"/>
              </w:rPr>
              <w:t> </w:t>
            </w:r>
            <w:r>
              <w:rPr/>
              <w:t>dostosowanie</w:t>
            </w:r>
            <w:r>
              <w:rPr>
                <w:spacing w:val="-4"/>
              </w:rPr>
              <w:t> </w:t>
            </w:r>
            <w:r>
              <w:rPr/>
              <w:t>do</w:t>
            </w:r>
            <w:r>
              <w:rPr>
                <w:spacing w:val="-7"/>
              </w:rPr>
              <w:t> </w:t>
            </w:r>
            <w:r>
              <w:rPr/>
              <w:t>otoczenia</w:t>
            </w:r>
            <w:r>
              <w:rPr>
                <w:spacing w:val="-7"/>
              </w:rPr>
              <w:t> </w:t>
            </w:r>
            <w:r>
              <w:rPr/>
              <w:t>oraz</w:t>
            </w:r>
            <w:r>
              <w:rPr>
                <w:spacing w:val="-8"/>
              </w:rPr>
              <w:t> </w:t>
            </w:r>
            <w:r>
              <w:rPr>
                <w:spacing w:val="-2"/>
              </w:rPr>
              <w:t>krajobrazu</w:t>
            </w:r>
            <w:r>
              <w:rPr/>
              <w:tab/>
            </w:r>
            <w:r>
              <w:rPr>
                <w:spacing w:val="-5"/>
              </w:rPr>
              <w:t>14</w:t>
            </w:r>
          </w:hyperlink>
        </w:p>
        <w:p>
          <w:pPr>
            <w:pStyle w:val="TOC2"/>
            <w:numPr>
              <w:ilvl w:val="1"/>
              <w:numId w:val="1"/>
            </w:numPr>
            <w:tabs>
              <w:tab w:pos="720" w:val="left" w:leader="none"/>
              <w:tab w:pos="8957" w:val="left" w:leader="dot"/>
            </w:tabs>
            <w:spacing w:line="240" w:lineRule="auto" w:before="120" w:after="0"/>
            <w:ind w:left="720" w:right="0" w:hanging="383"/>
            <w:jc w:val="left"/>
          </w:pPr>
          <w:hyperlink w:history="true" w:anchor="_bookmark9">
            <w:r>
              <w:rPr/>
              <w:t>Forma</w:t>
            </w:r>
            <w:r>
              <w:rPr>
                <w:spacing w:val="-5"/>
              </w:rPr>
              <w:t> </w:t>
            </w:r>
            <w:r>
              <w:rPr>
                <w:spacing w:val="-2"/>
              </w:rPr>
              <w:t>architektoniczna</w:t>
            </w:r>
            <w:r>
              <w:rPr/>
              <w:tab/>
            </w:r>
            <w:r>
              <w:rPr>
                <w:spacing w:val="-5"/>
              </w:rPr>
              <w:t>14</w:t>
            </w:r>
          </w:hyperlink>
        </w:p>
        <w:p>
          <w:pPr>
            <w:pStyle w:val="TOC2"/>
            <w:numPr>
              <w:ilvl w:val="1"/>
              <w:numId w:val="2"/>
            </w:numPr>
            <w:tabs>
              <w:tab w:pos="664" w:val="left" w:leader="none"/>
              <w:tab w:pos="8957" w:val="left" w:leader="dot"/>
            </w:tabs>
            <w:spacing w:line="240" w:lineRule="auto" w:before="122" w:after="0"/>
            <w:ind w:left="664" w:right="0" w:hanging="327"/>
            <w:jc w:val="left"/>
          </w:pPr>
          <w:hyperlink w:history="true" w:anchor="_bookmark10">
            <w:r>
              <w:rPr/>
              <w:t>Projektowany</w:t>
            </w:r>
            <w:r>
              <w:rPr>
                <w:spacing w:val="-6"/>
              </w:rPr>
              <w:t> </w:t>
            </w:r>
            <w:r>
              <w:rPr/>
              <w:t>układ</w:t>
            </w:r>
            <w:r>
              <w:rPr>
                <w:spacing w:val="-6"/>
              </w:rPr>
              <w:t> </w:t>
            </w:r>
            <w:r>
              <w:rPr>
                <w:spacing w:val="-2"/>
              </w:rPr>
              <w:t>funkcjonalny</w:t>
            </w:r>
            <w:r>
              <w:rPr>
                <w:rFonts w:ascii="Times New Roman" w:hAnsi="Times New Roman"/>
              </w:rPr>
              <w:tab/>
            </w:r>
            <w:r>
              <w:rPr>
                <w:spacing w:val="-7"/>
              </w:rPr>
              <w:t>14</w:t>
            </w:r>
          </w:hyperlink>
        </w:p>
        <w:p>
          <w:pPr>
            <w:pStyle w:val="TOC1"/>
            <w:numPr>
              <w:ilvl w:val="0"/>
              <w:numId w:val="1"/>
            </w:numPr>
            <w:tabs>
              <w:tab w:pos="333" w:val="left" w:leader="none"/>
              <w:tab w:pos="8957" w:val="left" w:leader="dot"/>
            </w:tabs>
            <w:spacing w:line="240" w:lineRule="auto" w:before="121" w:after="0"/>
            <w:ind w:left="333" w:right="0" w:hanging="217"/>
            <w:jc w:val="left"/>
          </w:pPr>
          <w:hyperlink w:history="true" w:anchor="_bookmark11">
            <w:r>
              <w:rPr/>
              <w:t>Opinia</w:t>
            </w:r>
            <w:r>
              <w:rPr>
                <w:spacing w:val="-5"/>
              </w:rPr>
              <w:t> </w:t>
            </w:r>
            <w:r>
              <w:rPr/>
              <w:t>geotechniczna</w:t>
            </w:r>
            <w:r>
              <w:rPr>
                <w:spacing w:val="-4"/>
              </w:rPr>
              <w:t> </w:t>
            </w:r>
            <w:r>
              <w:rPr/>
              <w:t>oraz</w:t>
            </w:r>
            <w:r>
              <w:rPr>
                <w:spacing w:val="-5"/>
              </w:rPr>
              <w:t> </w:t>
            </w:r>
            <w:r>
              <w:rPr/>
              <w:t>informację</w:t>
            </w:r>
            <w:r>
              <w:rPr>
                <w:spacing w:val="-7"/>
              </w:rPr>
              <w:t> </w:t>
            </w:r>
            <w:r>
              <w:rPr/>
              <w:t>o</w:t>
            </w:r>
            <w:r>
              <w:rPr>
                <w:spacing w:val="-5"/>
              </w:rPr>
              <w:t> </w:t>
            </w:r>
            <w:r>
              <w:rPr/>
              <w:t>sposobie</w:t>
            </w:r>
            <w:r>
              <w:rPr>
                <w:spacing w:val="-4"/>
              </w:rPr>
              <w:t> </w:t>
            </w:r>
            <w:r>
              <w:rPr/>
              <w:t>posadowienia</w:t>
            </w:r>
            <w:r>
              <w:rPr>
                <w:spacing w:val="-7"/>
              </w:rPr>
              <w:t> </w:t>
            </w:r>
            <w:r>
              <w:rPr/>
              <w:t>obiektu</w:t>
            </w:r>
            <w:r>
              <w:rPr>
                <w:spacing w:val="-5"/>
              </w:rPr>
              <w:t> </w:t>
            </w:r>
            <w:r>
              <w:rPr>
                <w:spacing w:val="-2"/>
              </w:rPr>
              <w:t>budowlanego</w:t>
            </w:r>
            <w:r>
              <w:rPr>
                <w:rFonts w:ascii="Times New Roman" w:hAnsi="Times New Roman"/>
              </w:rPr>
              <w:tab/>
            </w:r>
            <w:r>
              <w:rPr>
                <w:spacing w:val="-5"/>
              </w:rPr>
              <w:t>18</w:t>
            </w:r>
          </w:hyperlink>
        </w:p>
        <w:p>
          <w:pPr>
            <w:pStyle w:val="TOC1"/>
            <w:numPr>
              <w:ilvl w:val="0"/>
              <w:numId w:val="1"/>
            </w:numPr>
            <w:tabs>
              <w:tab w:pos="333" w:val="left" w:leader="none"/>
              <w:tab w:pos="8957" w:val="left" w:leader="dot"/>
            </w:tabs>
            <w:spacing w:line="256" w:lineRule="auto" w:before="122" w:after="0"/>
            <w:ind w:left="116" w:right="581" w:firstLine="0"/>
            <w:jc w:val="left"/>
          </w:pPr>
          <w:hyperlink w:history="true" w:anchor="_bookmark12">
            <w:r>
              <w:rPr/>
              <w:t>Układ konstrukcyjny, rozwiązania konstrukcyjno-materiałowe wewnętrznych i zewnętrznych</w:t>
            </w:r>
          </w:hyperlink>
          <w:r>
            <w:rPr/>
            <w:t> </w:t>
          </w:r>
          <w:hyperlink w:history="true" w:anchor="_bookmark12">
            <w:r>
              <w:rPr/>
              <w:t>przegród</w:t>
            </w:r>
            <w:r>
              <w:rPr>
                <w:spacing w:val="-7"/>
              </w:rPr>
              <w:t> </w:t>
            </w:r>
            <w:r>
              <w:rPr>
                <w:spacing w:val="-2"/>
              </w:rPr>
              <w:t>budowlanych</w:t>
            </w:r>
            <w:r>
              <w:rPr>
                <w:rFonts w:ascii="Times New Roman" w:hAnsi="Times New Roman"/>
              </w:rPr>
              <w:tab/>
            </w:r>
            <w:r>
              <w:rPr>
                <w:spacing w:val="-7"/>
              </w:rPr>
              <w:t>18</w:t>
            </w:r>
          </w:hyperlink>
        </w:p>
        <w:p>
          <w:pPr>
            <w:pStyle w:val="TOC2"/>
            <w:numPr>
              <w:ilvl w:val="1"/>
              <w:numId w:val="1"/>
            </w:numPr>
            <w:tabs>
              <w:tab w:pos="720" w:val="left" w:leader="none"/>
              <w:tab w:pos="8957" w:val="left" w:leader="dot"/>
            </w:tabs>
            <w:spacing w:line="240" w:lineRule="auto" w:before="105" w:after="0"/>
            <w:ind w:left="720" w:right="0" w:hanging="383"/>
            <w:jc w:val="left"/>
          </w:pPr>
          <w:hyperlink w:history="true" w:anchor="_bookmark13">
            <w:r>
              <w:rPr/>
              <w:t>Układ</w:t>
            </w:r>
            <w:r>
              <w:rPr>
                <w:spacing w:val="-4"/>
              </w:rPr>
              <w:t> </w:t>
            </w:r>
            <w:r>
              <w:rPr>
                <w:spacing w:val="-2"/>
              </w:rPr>
              <w:t>konstrukcyjny</w:t>
            </w:r>
            <w:r>
              <w:rPr>
                <w:rFonts w:ascii="Times New Roman" w:hAnsi="Times New Roman"/>
              </w:rPr>
              <w:tab/>
            </w:r>
            <w:r>
              <w:rPr>
                <w:spacing w:val="-5"/>
              </w:rPr>
              <w:t>18</w:t>
            </w:r>
          </w:hyperlink>
        </w:p>
        <w:p>
          <w:pPr>
            <w:pStyle w:val="TOC2"/>
            <w:numPr>
              <w:ilvl w:val="1"/>
              <w:numId w:val="1"/>
            </w:numPr>
            <w:tabs>
              <w:tab w:pos="720" w:val="left" w:leader="none"/>
              <w:tab w:pos="8957" w:val="left" w:leader="dot"/>
            </w:tabs>
            <w:spacing w:line="240" w:lineRule="auto" w:before="120" w:after="0"/>
            <w:ind w:left="720" w:right="0" w:hanging="383"/>
            <w:jc w:val="left"/>
          </w:pPr>
          <w:hyperlink w:history="true" w:anchor="_bookmark14">
            <w:r>
              <w:rPr/>
              <w:t>Ślusarka</w:t>
            </w:r>
            <w:r>
              <w:rPr>
                <w:spacing w:val="43"/>
              </w:rPr>
              <w:t> </w:t>
            </w:r>
            <w:r>
              <w:rPr>
                <w:spacing w:val="-2"/>
              </w:rPr>
              <w:t>drzwiowa</w:t>
            </w:r>
            <w:r>
              <w:rPr>
                <w:rFonts w:ascii="Times New Roman" w:hAnsi="Times New Roman"/>
              </w:rPr>
              <w:tab/>
            </w:r>
            <w:r>
              <w:rPr>
                <w:spacing w:val="-5"/>
              </w:rPr>
              <w:t>20</w:t>
            </w:r>
          </w:hyperlink>
        </w:p>
        <w:p>
          <w:pPr>
            <w:pStyle w:val="TOC2"/>
            <w:numPr>
              <w:ilvl w:val="1"/>
              <w:numId w:val="1"/>
            </w:numPr>
            <w:tabs>
              <w:tab w:pos="718" w:val="left" w:leader="none"/>
              <w:tab w:pos="8957" w:val="left" w:leader="dot"/>
            </w:tabs>
            <w:spacing w:line="240" w:lineRule="auto" w:before="123" w:after="0"/>
            <w:ind w:left="718" w:right="0" w:hanging="381"/>
            <w:jc w:val="left"/>
          </w:pPr>
          <w:hyperlink w:history="true" w:anchor="_bookmark15">
            <w:r>
              <w:rPr/>
              <w:t>Materiały</w:t>
            </w:r>
            <w:r>
              <w:rPr>
                <w:spacing w:val="-5"/>
              </w:rPr>
              <w:t> </w:t>
            </w:r>
            <w:r>
              <w:rPr>
                <w:spacing w:val="-2"/>
              </w:rPr>
              <w:t>wykończeniowe</w:t>
            </w:r>
            <w:r>
              <w:rPr>
                <w:rFonts w:ascii="Times New Roman" w:hAnsi="Times New Roman"/>
              </w:rPr>
              <w:tab/>
            </w:r>
            <w:r>
              <w:rPr>
                <w:spacing w:val="-5"/>
              </w:rPr>
              <w:t>21</w:t>
            </w:r>
          </w:hyperlink>
        </w:p>
        <w:p>
          <w:pPr>
            <w:pStyle w:val="TOC1"/>
            <w:numPr>
              <w:ilvl w:val="0"/>
              <w:numId w:val="1"/>
            </w:numPr>
            <w:tabs>
              <w:tab w:pos="333" w:val="left" w:leader="none"/>
              <w:tab w:pos="8957" w:val="left" w:leader="dot"/>
            </w:tabs>
            <w:spacing w:line="240" w:lineRule="auto" w:before="120" w:after="0"/>
            <w:ind w:left="333" w:right="0" w:hanging="217"/>
            <w:jc w:val="left"/>
          </w:pPr>
          <w:hyperlink w:history="true" w:anchor="_bookmark16">
            <w:r>
              <w:rPr/>
              <w:t>Sposób</w:t>
            </w:r>
            <w:r>
              <w:rPr>
                <w:spacing w:val="-5"/>
              </w:rPr>
              <w:t> </w:t>
            </w:r>
            <w:r>
              <w:rPr/>
              <w:t>zapewnienia</w:t>
            </w:r>
            <w:r>
              <w:rPr>
                <w:spacing w:val="-3"/>
              </w:rPr>
              <w:t> </w:t>
            </w:r>
            <w:r>
              <w:rPr/>
              <w:t>dostępu</w:t>
            </w:r>
            <w:r>
              <w:rPr>
                <w:spacing w:val="-4"/>
              </w:rPr>
              <w:t> </w:t>
            </w:r>
            <w:r>
              <w:rPr/>
              <w:t>i</w:t>
            </w:r>
            <w:r>
              <w:rPr>
                <w:spacing w:val="-3"/>
              </w:rPr>
              <w:t> </w:t>
            </w:r>
            <w:r>
              <w:rPr/>
              <w:t>korzystania</w:t>
            </w:r>
            <w:r>
              <w:rPr>
                <w:spacing w:val="-3"/>
              </w:rPr>
              <w:t> </w:t>
            </w:r>
            <w:r>
              <w:rPr/>
              <w:t>z</w:t>
            </w:r>
            <w:r>
              <w:rPr>
                <w:spacing w:val="-6"/>
              </w:rPr>
              <w:t> </w:t>
            </w:r>
            <w:r>
              <w:rPr/>
              <w:t>obiektu</w:t>
            </w:r>
            <w:r>
              <w:rPr>
                <w:spacing w:val="-6"/>
              </w:rPr>
              <w:t> </w:t>
            </w:r>
            <w:r>
              <w:rPr/>
              <w:t>przez</w:t>
            </w:r>
            <w:r>
              <w:rPr>
                <w:spacing w:val="-4"/>
              </w:rPr>
              <w:t> </w:t>
            </w:r>
            <w:r>
              <w:rPr/>
              <w:t>osoby</w:t>
            </w:r>
            <w:r>
              <w:rPr>
                <w:spacing w:val="-3"/>
              </w:rPr>
              <w:t> </w:t>
            </w:r>
            <w:r>
              <w:rPr/>
              <w:t>z</w:t>
            </w:r>
            <w:r>
              <w:rPr>
                <w:spacing w:val="-5"/>
              </w:rPr>
              <w:t> </w:t>
            </w:r>
            <w:r>
              <w:rPr>
                <w:spacing w:val="-2"/>
              </w:rPr>
              <w:t>niepełnosprawnościami</w:t>
            </w:r>
            <w:r>
              <w:rPr>
                <w:rFonts w:ascii="Times New Roman" w:hAnsi="Times New Roman"/>
              </w:rPr>
              <w:tab/>
            </w:r>
            <w:r>
              <w:rPr>
                <w:spacing w:val="-5"/>
              </w:rPr>
              <w:t>26</w:t>
            </w:r>
          </w:hyperlink>
        </w:p>
        <w:p>
          <w:pPr>
            <w:pStyle w:val="TOC1"/>
            <w:numPr>
              <w:ilvl w:val="0"/>
              <w:numId w:val="1"/>
            </w:numPr>
            <w:tabs>
              <w:tab w:pos="333" w:val="left" w:leader="none"/>
              <w:tab w:pos="8957" w:val="left" w:leader="dot"/>
            </w:tabs>
            <w:spacing w:line="259" w:lineRule="auto" w:before="121" w:after="0"/>
            <w:ind w:left="116" w:right="581" w:firstLine="0"/>
            <w:jc w:val="left"/>
          </w:pPr>
          <w:hyperlink w:history="true" w:anchor="_bookmark17">
            <w:r>
              <w:rPr/>
              <w:t>Podstawowe dane technologiczne oraz współzależności urządzeń i wyposażenia związane z</w:t>
            </w:r>
          </w:hyperlink>
          <w:r>
            <w:rPr/>
            <w:t> </w:t>
          </w:r>
          <w:hyperlink w:history="true" w:anchor="_bookmark17">
            <w:r>
              <w:rPr/>
              <w:t>przeznaczeniem</w:t>
            </w:r>
            <w:r>
              <w:rPr>
                <w:spacing w:val="-6"/>
              </w:rPr>
              <w:t> </w:t>
            </w:r>
            <w:r>
              <w:rPr/>
              <w:t>obiektu</w:t>
            </w:r>
            <w:r>
              <w:rPr>
                <w:spacing w:val="-6"/>
              </w:rPr>
              <w:t> </w:t>
            </w:r>
            <w:r>
              <w:rPr/>
              <w:t>i</w:t>
            </w:r>
            <w:r>
              <w:rPr>
                <w:spacing w:val="-5"/>
              </w:rPr>
              <w:t> </w:t>
            </w:r>
            <w:r>
              <w:rPr/>
              <w:t>jego</w:t>
            </w:r>
            <w:r>
              <w:rPr>
                <w:spacing w:val="-5"/>
              </w:rPr>
              <w:t> </w:t>
            </w:r>
            <w:r>
              <w:rPr/>
              <w:t>rozwiązaniami</w:t>
            </w:r>
            <w:r>
              <w:rPr>
                <w:spacing w:val="-5"/>
              </w:rPr>
              <w:t> </w:t>
            </w:r>
            <w:r>
              <w:rPr>
                <w:spacing w:val="-2"/>
              </w:rPr>
              <w:t>budowlanymi</w:t>
            </w:r>
            <w:r>
              <w:rPr>
                <w:rFonts w:ascii="Times New Roman" w:hAnsi="Times New Roman"/>
              </w:rPr>
              <w:tab/>
            </w:r>
            <w:r>
              <w:rPr>
                <w:spacing w:val="-5"/>
              </w:rPr>
              <w:t>29</w:t>
            </w:r>
          </w:hyperlink>
        </w:p>
        <w:p>
          <w:pPr>
            <w:pStyle w:val="TOC1"/>
            <w:numPr>
              <w:ilvl w:val="0"/>
              <w:numId w:val="1"/>
            </w:numPr>
            <w:tabs>
              <w:tab w:pos="445" w:val="left" w:leader="none"/>
              <w:tab w:pos="8957" w:val="left" w:leader="dot"/>
            </w:tabs>
            <w:spacing w:line="240" w:lineRule="auto" w:before="101" w:after="0"/>
            <w:ind w:left="445" w:right="0" w:hanging="329"/>
            <w:jc w:val="left"/>
          </w:pPr>
          <w:hyperlink w:history="true" w:anchor="_bookmark18">
            <w:r>
              <w:rPr/>
              <w:t>Elementy</w:t>
            </w:r>
            <w:r>
              <w:rPr>
                <w:spacing w:val="-11"/>
              </w:rPr>
              <w:t> </w:t>
            </w:r>
            <w:r>
              <w:rPr/>
              <w:t>wyposażenia</w:t>
            </w:r>
            <w:r>
              <w:rPr>
                <w:spacing w:val="-11"/>
              </w:rPr>
              <w:t> </w:t>
            </w:r>
            <w:r>
              <w:rPr/>
              <w:t>budowlano-</w:t>
            </w:r>
            <w:r>
              <w:rPr>
                <w:spacing w:val="-2"/>
              </w:rPr>
              <w:t>instalacyjnego</w:t>
            </w:r>
            <w:r>
              <w:rPr/>
              <w:tab/>
            </w:r>
            <w:r>
              <w:rPr>
                <w:spacing w:val="-5"/>
              </w:rPr>
              <w:t>29</w:t>
            </w:r>
          </w:hyperlink>
        </w:p>
        <w:p>
          <w:pPr>
            <w:pStyle w:val="TOC1"/>
            <w:numPr>
              <w:ilvl w:val="0"/>
              <w:numId w:val="1"/>
            </w:numPr>
            <w:tabs>
              <w:tab w:pos="442" w:val="left" w:leader="none"/>
              <w:tab w:pos="8957" w:val="left" w:leader="dot"/>
            </w:tabs>
            <w:spacing w:line="240" w:lineRule="auto" w:before="120" w:after="0"/>
            <w:ind w:left="442" w:right="0" w:hanging="326"/>
            <w:jc w:val="left"/>
          </w:pPr>
          <w:hyperlink w:history="true" w:anchor="_bookmark19">
            <w:r>
              <w:rPr/>
              <w:t>Warunki</w:t>
            </w:r>
            <w:r>
              <w:rPr>
                <w:spacing w:val="-6"/>
              </w:rPr>
              <w:t> </w:t>
            </w:r>
            <w:r>
              <w:rPr/>
              <w:t>ochrony</w:t>
            </w:r>
            <w:r>
              <w:rPr>
                <w:spacing w:val="-4"/>
              </w:rPr>
              <w:t> </w:t>
            </w:r>
            <w:r>
              <w:rPr>
                <w:spacing w:val="-2"/>
              </w:rPr>
              <w:t>przeciwpożarowej</w:t>
            </w:r>
            <w:r>
              <w:rPr>
                <w:rFonts w:ascii="Times New Roman" w:hAnsi="Times New Roman"/>
              </w:rPr>
              <w:tab/>
            </w:r>
            <w:r>
              <w:rPr>
                <w:spacing w:val="-5"/>
              </w:rPr>
              <w:t>30</w:t>
            </w:r>
          </w:hyperlink>
        </w:p>
        <w:p>
          <w:pPr>
            <w:pStyle w:val="TOC1"/>
            <w:numPr>
              <w:ilvl w:val="0"/>
              <w:numId w:val="1"/>
            </w:numPr>
            <w:tabs>
              <w:tab w:pos="442" w:val="left" w:leader="none"/>
              <w:tab w:pos="8957" w:val="left" w:leader="dot"/>
            </w:tabs>
            <w:spacing w:line="259" w:lineRule="auto" w:before="121" w:after="0"/>
            <w:ind w:left="116" w:right="581" w:firstLine="0"/>
            <w:jc w:val="left"/>
          </w:pPr>
          <w:hyperlink w:history="true" w:anchor="_bookmark20">
            <w:r>
              <w:rPr/>
              <w:t>Parametry techniczne obiektu budowlanego charakteryzujące wpływ obiektu budowlanego na</w:t>
            </w:r>
          </w:hyperlink>
          <w:r>
            <w:rPr/>
            <w:t> </w:t>
          </w:r>
          <w:hyperlink w:history="true" w:anchor="_bookmark20">
            <w:r>
              <w:rPr/>
              <w:t>środowisko i jego wykorzystywanie oraz na zdrowie ludzi i obiekty sąsiednie pod względem</w:t>
            </w:r>
            <w:r>
              <w:rPr>
                <w:rFonts w:ascii="Times New Roman" w:hAnsi="Times New Roman"/>
              </w:rPr>
              <w:tab/>
            </w:r>
            <w:r>
              <w:rPr>
                <w:spacing w:val="-6"/>
              </w:rPr>
              <w:t>30</w:t>
            </w:r>
          </w:hyperlink>
        </w:p>
        <w:p>
          <w:pPr>
            <w:pStyle w:val="TOC1"/>
            <w:numPr>
              <w:ilvl w:val="0"/>
              <w:numId w:val="1"/>
            </w:numPr>
            <w:tabs>
              <w:tab w:pos="445" w:val="left" w:leader="none"/>
            </w:tabs>
            <w:spacing w:line="240" w:lineRule="auto" w:before="101" w:after="0"/>
            <w:ind w:left="445" w:right="0" w:hanging="329"/>
            <w:jc w:val="left"/>
          </w:pPr>
          <w:hyperlink w:history="true" w:anchor="_bookmark21">
            <w:r>
              <w:rPr/>
              <w:t>Analiza</w:t>
            </w:r>
            <w:r>
              <w:rPr>
                <w:spacing w:val="-7"/>
              </w:rPr>
              <w:t> </w:t>
            </w:r>
            <w:r>
              <w:rPr/>
              <w:t>technicznych,</w:t>
            </w:r>
            <w:r>
              <w:rPr>
                <w:spacing w:val="-8"/>
              </w:rPr>
              <w:t> </w:t>
            </w:r>
            <w:r>
              <w:rPr/>
              <w:t>środowiskowych</w:t>
            </w:r>
            <w:r>
              <w:rPr>
                <w:spacing w:val="-5"/>
              </w:rPr>
              <w:t> </w:t>
            </w:r>
            <w:r>
              <w:rPr/>
              <w:t>i</w:t>
            </w:r>
            <w:r>
              <w:rPr>
                <w:spacing w:val="-7"/>
              </w:rPr>
              <w:t> </w:t>
            </w:r>
            <w:r>
              <w:rPr/>
              <w:t>ekonomicznych</w:t>
            </w:r>
            <w:r>
              <w:rPr>
                <w:spacing w:val="-5"/>
              </w:rPr>
              <w:t> </w:t>
            </w:r>
            <w:r>
              <w:rPr/>
              <w:t>możliwości</w:t>
            </w:r>
            <w:r>
              <w:rPr>
                <w:spacing w:val="-8"/>
              </w:rPr>
              <w:t> </w:t>
            </w:r>
            <w:r>
              <w:rPr/>
              <w:t>realizacji</w:t>
            </w:r>
            <w:r>
              <w:rPr>
                <w:spacing w:val="-6"/>
              </w:rPr>
              <w:t> </w:t>
            </w:r>
            <w:r>
              <w:rPr/>
              <w:t>wysoce</w:t>
            </w:r>
            <w:r>
              <w:rPr>
                <w:spacing w:val="-4"/>
              </w:rPr>
              <w:t> </w:t>
            </w:r>
            <w:r>
              <w:rPr>
                <w:spacing w:val="-2"/>
              </w:rPr>
              <w:t>wydajnych</w:t>
            </w:r>
          </w:hyperlink>
        </w:p>
        <w:p>
          <w:pPr>
            <w:pStyle w:val="TOC1"/>
            <w:tabs>
              <w:tab w:pos="8957" w:val="left" w:leader="dot"/>
            </w:tabs>
            <w:spacing w:before="20"/>
            <w:ind w:left="116" w:firstLine="0"/>
          </w:pPr>
          <w:hyperlink w:history="true" w:anchor="_bookmark21">
            <w:r>
              <w:rPr/>
              <w:t>systemów</w:t>
            </w:r>
            <w:r>
              <w:rPr>
                <w:spacing w:val="-6"/>
              </w:rPr>
              <w:t> </w:t>
            </w:r>
            <w:r>
              <w:rPr/>
              <w:t>alternatywnych</w:t>
            </w:r>
            <w:r>
              <w:rPr>
                <w:spacing w:val="-6"/>
              </w:rPr>
              <w:t> </w:t>
            </w:r>
            <w:r>
              <w:rPr/>
              <w:t>zaopatrzenia</w:t>
            </w:r>
            <w:r>
              <w:rPr>
                <w:spacing w:val="-5"/>
              </w:rPr>
              <w:t> </w:t>
            </w:r>
            <w:r>
              <w:rPr/>
              <w:t>w</w:t>
            </w:r>
            <w:r>
              <w:rPr>
                <w:spacing w:val="-3"/>
              </w:rPr>
              <w:t> </w:t>
            </w:r>
            <w:r>
              <w:rPr/>
              <w:t>energię</w:t>
            </w:r>
            <w:r>
              <w:rPr>
                <w:spacing w:val="-3"/>
              </w:rPr>
              <w:t> </w:t>
            </w:r>
            <w:r>
              <w:rPr/>
              <w:t>i</w:t>
            </w:r>
            <w:r>
              <w:rPr>
                <w:spacing w:val="-3"/>
              </w:rPr>
              <w:t> </w:t>
            </w:r>
            <w:r>
              <w:rPr>
                <w:spacing w:val="-2"/>
              </w:rPr>
              <w:t>ciepło</w:t>
            </w:r>
            <w:r>
              <w:rPr>
                <w:rFonts w:ascii="Times New Roman" w:hAnsi="Times New Roman"/>
              </w:rPr>
              <w:tab/>
            </w:r>
            <w:r>
              <w:rPr>
                <w:spacing w:val="-5"/>
              </w:rPr>
              <w:t>31</w:t>
            </w:r>
          </w:hyperlink>
        </w:p>
        <w:p>
          <w:pPr>
            <w:pStyle w:val="TOC1"/>
            <w:numPr>
              <w:ilvl w:val="0"/>
              <w:numId w:val="1"/>
            </w:numPr>
            <w:tabs>
              <w:tab w:pos="445" w:val="left" w:leader="none"/>
              <w:tab w:pos="8957" w:val="left" w:leader="dot"/>
            </w:tabs>
            <w:spacing w:line="259" w:lineRule="auto" w:before="122" w:after="0"/>
            <w:ind w:left="116" w:right="581" w:firstLine="0"/>
            <w:jc w:val="left"/>
          </w:pPr>
          <w:hyperlink w:history="true" w:anchor="_bookmark22">
            <w:r>
              <w:rPr/>
              <w:t>Analiza technicznych i ekonomicznych możliwości wykorzystania urządzeń, które automatycznie</w:t>
            </w:r>
          </w:hyperlink>
          <w:r>
            <w:rPr/>
            <w:t> </w:t>
          </w:r>
          <w:hyperlink w:history="true" w:anchor="_bookmark22">
            <w:r>
              <w:rPr/>
              <w:t>regulują temperaturę oddzielnie w poszczególnych pomieszczeniach lub w wyznaczonej strefie</w:t>
            </w:r>
          </w:hyperlink>
          <w:r>
            <w:rPr/>
            <w:t> </w:t>
          </w:r>
          <w:hyperlink w:history="true" w:anchor="_bookmark22">
            <w:r>
              <w:rPr>
                <w:spacing w:val="-2"/>
              </w:rPr>
              <w:t>ogrzewanej</w:t>
            </w:r>
            <w:r>
              <w:rPr/>
              <w:tab/>
            </w:r>
            <w:r>
              <w:rPr>
                <w:spacing w:val="-5"/>
              </w:rPr>
              <w:t>31</w:t>
            </w:r>
          </w:hyperlink>
        </w:p>
        <w:p>
          <w:pPr>
            <w:pStyle w:val="TOC1"/>
            <w:numPr>
              <w:ilvl w:val="0"/>
              <w:numId w:val="1"/>
            </w:numPr>
            <w:tabs>
              <w:tab w:pos="445" w:val="left" w:leader="none"/>
              <w:tab w:pos="8957" w:val="left" w:leader="dot"/>
            </w:tabs>
            <w:spacing w:line="240" w:lineRule="auto" w:before="100" w:after="0"/>
            <w:ind w:left="445" w:right="0" w:hanging="329"/>
            <w:jc w:val="left"/>
          </w:pPr>
          <w:hyperlink w:history="true" w:anchor="_bookmark23">
            <w:r>
              <w:rPr/>
              <w:t>Zapisy</w:t>
            </w:r>
            <w:r>
              <w:rPr>
                <w:spacing w:val="-7"/>
              </w:rPr>
              <w:t> </w:t>
            </w:r>
            <w:r>
              <w:rPr>
                <w:spacing w:val="-2"/>
              </w:rPr>
              <w:t>szczegółowe</w:t>
            </w:r>
            <w:r>
              <w:rPr>
                <w:rFonts w:ascii="Times New Roman" w:hAnsi="Times New Roman"/>
              </w:rPr>
              <w:tab/>
            </w:r>
            <w:r>
              <w:rPr>
                <w:spacing w:val="-5"/>
              </w:rPr>
              <w:t>31</w:t>
            </w:r>
          </w:hyperlink>
        </w:p>
      </w:sdtContent>
    </w:sdt>
    <w:p>
      <w:pPr>
        <w:spacing w:after="0" w:line="240" w:lineRule="auto"/>
        <w:jc w:val="left"/>
        <w:sectPr>
          <w:pgSz w:w="11910" w:h="16840"/>
          <w:pgMar w:header="0" w:footer="1000" w:top="1880" w:bottom="1200" w:left="1300" w:right="840"/>
        </w:sectPr>
      </w:pPr>
    </w:p>
    <w:p>
      <w:pPr>
        <w:pStyle w:val="Heading1"/>
        <w:numPr>
          <w:ilvl w:val="0"/>
          <w:numId w:val="3"/>
        </w:numPr>
        <w:tabs>
          <w:tab w:pos="357" w:val="left" w:leader="none"/>
        </w:tabs>
        <w:spacing w:line="254" w:lineRule="auto" w:before="39" w:after="0"/>
        <w:ind w:left="116" w:right="1771" w:firstLine="0"/>
        <w:jc w:val="left"/>
      </w:pPr>
      <w:bookmarkStart w:name="_bookmark0" w:id="1"/>
      <w:bookmarkEnd w:id="1"/>
      <w:r>
        <w:rPr>
          <w:b w:val="0"/>
        </w:rPr>
      </w:r>
      <w:r>
        <w:rPr/>
        <w:t>Rodzaj</w:t>
      </w:r>
      <w:r>
        <w:rPr>
          <w:spacing w:val="-11"/>
        </w:rPr>
        <w:t> </w:t>
      </w:r>
      <w:r>
        <w:rPr/>
        <w:t>i</w:t>
      </w:r>
      <w:r>
        <w:rPr>
          <w:spacing w:val="-12"/>
        </w:rPr>
        <w:t> </w:t>
      </w:r>
      <w:r>
        <w:rPr/>
        <w:t>kategorię</w:t>
      </w:r>
      <w:r>
        <w:rPr>
          <w:spacing w:val="-12"/>
        </w:rPr>
        <w:t> </w:t>
      </w:r>
      <w:r>
        <w:rPr/>
        <w:t>obiektu</w:t>
      </w:r>
      <w:r>
        <w:rPr>
          <w:spacing w:val="-12"/>
        </w:rPr>
        <w:t> </w:t>
      </w:r>
      <w:r>
        <w:rPr/>
        <w:t>budowlanego</w:t>
      </w:r>
      <w:r>
        <w:rPr>
          <w:spacing w:val="-11"/>
        </w:rPr>
        <w:t> </w:t>
      </w:r>
      <w:r>
        <w:rPr/>
        <w:t>będącego</w:t>
      </w:r>
      <w:r>
        <w:rPr>
          <w:spacing w:val="-11"/>
        </w:rPr>
        <w:t> </w:t>
      </w:r>
      <w:r>
        <w:rPr/>
        <w:t>przedmiotem</w:t>
      </w:r>
      <w:r>
        <w:rPr>
          <w:spacing w:val="-12"/>
        </w:rPr>
        <w:t> </w:t>
      </w:r>
      <w:r>
        <w:rPr/>
        <w:t>zamierzenia </w:t>
      </w:r>
      <w:r>
        <w:rPr>
          <w:spacing w:val="-2"/>
        </w:rPr>
        <w:t>budowlanego</w:t>
      </w:r>
    </w:p>
    <w:p>
      <w:pPr>
        <w:pStyle w:val="BodyText"/>
        <w:spacing w:before="24"/>
        <w:ind w:left="0"/>
        <w:rPr>
          <w:b/>
          <w:sz w:val="20"/>
        </w:rPr>
      </w:pPr>
    </w:p>
    <w:tbl>
      <w:tblPr>
        <w:tblW w:w="0" w:type="auto"/>
        <w:jc w:val="left"/>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970"/>
        <w:gridCol w:w="2551"/>
        <w:gridCol w:w="2570"/>
      </w:tblGrid>
      <w:tr>
        <w:trPr>
          <w:trHeight w:val="537" w:hRule="atLeast"/>
        </w:trPr>
        <w:tc>
          <w:tcPr>
            <w:tcW w:w="3970" w:type="dxa"/>
          </w:tcPr>
          <w:p>
            <w:pPr>
              <w:pStyle w:val="TableParagraph"/>
              <w:spacing w:line="240" w:lineRule="auto" w:before="133"/>
              <w:ind w:left="105"/>
              <w:rPr>
                <w:sz w:val="22"/>
              </w:rPr>
            </w:pPr>
            <w:r>
              <w:rPr>
                <w:spacing w:val="-2"/>
                <w:sz w:val="22"/>
              </w:rPr>
              <w:t>Kategoria</w:t>
            </w:r>
          </w:p>
        </w:tc>
        <w:tc>
          <w:tcPr>
            <w:tcW w:w="2551" w:type="dxa"/>
          </w:tcPr>
          <w:p>
            <w:pPr>
              <w:pStyle w:val="TableParagraph"/>
              <w:ind w:left="105"/>
              <w:rPr>
                <w:sz w:val="22"/>
              </w:rPr>
            </w:pPr>
            <w:r>
              <w:rPr>
                <w:spacing w:val="-2"/>
                <w:sz w:val="22"/>
              </w:rPr>
              <w:t>Współczynnik</w:t>
            </w:r>
          </w:p>
          <w:p>
            <w:pPr>
              <w:pStyle w:val="TableParagraph"/>
              <w:spacing w:line="249" w:lineRule="exact"/>
              <w:ind w:left="107"/>
              <w:rPr>
                <w:sz w:val="22"/>
              </w:rPr>
            </w:pPr>
            <w:r>
              <w:rPr>
                <w:sz w:val="22"/>
              </w:rPr>
              <w:t>kategorii</w:t>
            </w:r>
            <w:r>
              <w:rPr>
                <w:spacing w:val="-5"/>
                <w:sz w:val="22"/>
              </w:rPr>
              <w:t> </w:t>
            </w:r>
            <w:r>
              <w:rPr>
                <w:sz w:val="22"/>
              </w:rPr>
              <w:t>obiektów</w:t>
            </w:r>
            <w:r>
              <w:rPr>
                <w:spacing w:val="-5"/>
                <w:sz w:val="22"/>
              </w:rPr>
              <w:t> (k)</w:t>
            </w:r>
          </w:p>
        </w:tc>
        <w:tc>
          <w:tcPr>
            <w:tcW w:w="2570" w:type="dxa"/>
          </w:tcPr>
          <w:p>
            <w:pPr>
              <w:pStyle w:val="TableParagraph"/>
              <w:ind w:left="108"/>
              <w:rPr>
                <w:sz w:val="22"/>
              </w:rPr>
            </w:pPr>
            <w:r>
              <w:rPr>
                <w:spacing w:val="-2"/>
                <w:sz w:val="22"/>
              </w:rPr>
              <w:t>Współczynnik</w:t>
            </w:r>
          </w:p>
          <w:p>
            <w:pPr>
              <w:pStyle w:val="TableParagraph"/>
              <w:spacing w:line="249" w:lineRule="exact"/>
              <w:rPr>
                <w:sz w:val="22"/>
              </w:rPr>
            </w:pPr>
            <w:r>
              <w:rPr>
                <w:sz w:val="22"/>
              </w:rPr>
              <w:t>wielkości</w:t>
            </w:r>
            <w:r>
              <w:rPr>
                <w:spacing w:val="-5"/>
                <w:sz w:val="22"/>
              </w:rPr>
              <w:t> </w:t>
            </w:r>
            <w:r>
              <w:rPr>
                <w:sz w:val="22"/>
              </w:rPr>
              <w:t>obiektów</w:t>
            </w:r>
            <w:r>
              <w:rPr>
                <w:spacing w:val="-2"/>
                <w:sz w:val="22"/>
              </w:rPr>
              <w:t> </w:t>
            </w:r>
            <w:r>
              <w:rPr>
                <w:spacing w:val="-5"/>
                <w:sz w:val="22"/>
              </w:rPr>
              <w:t>(w)</w:t>
            </w:r>
          </w:p>
        </w:tc>
      </w:tr>
      <w:tr>
        <w:trPr>
          <w:trHeight w:val="2942" w:hRule="atLeast"/>
        </w:trPr>
        <w:tc>
          <w:tcPr>
            <w:tcW w:w="3970" w:type="dxa"/>
          </w:tcPr>
          <w:p>
            <w:pPr>
              <w:pStyle w:val="TableParagraph"/>
              <w:spacing w:line="240" w:lineRule="auto" w:before="260"/>
              <w:ind w:left="107" w:right="266" w:hanging="3"/>
              <w:jc w:val="both"/>
              <w:rPr>
                <w:sz w:val="22"/>
              </w:rPr>
            </w:pPr>
            <w:r>
              <w:rPr>
                <w:sz w:val="22"/>
              </w:rPr>
              <w:t>Kategoria IX – budynki kultury, nauki i oświaty,</w:t>
            </w:r>
            <w:r>
              <w:rPr>
                <w:spacing w:val="-1"/>
                <w:sz w:val="22"/>
              </w:rPr>
              <w:t> </w:t>
            </w:r>
            <w:r>
              <w:rPr>
                <w:sz w:val="22"/>
              </w:rPr>
              <w:t>jak: teatry,</w:t>
            </w:r>
            <w:r>
              <w:rPr>
                <w:spacing w:val="-1"/>
                <w:sz w:val="22"/>
              </w:rPr>
              <w:t> </w:t>
            </w:r>
            <w:r>
              <w:rPr>
                <w:sz w:val="22"/>
              </w:rPr>
              <w:t>opery,</w:t>
            </w:r>
            <w:r>
              <w:rPr>
                <w:spacing w:val="-4"/>
                <w:sz w:val="22"/>
              </w:rPr>
              <w:t> </w:t>
            </w:r>
            <w:r>
              <w:rPr>
                <w:sz w:val="22"/>
              </w:rPr>
              <w:t>kina, muzea, galerie sztuki, biblioteki, archiwa, domy kultury, budynki szkolne i przedszkolne, żłobki,</w:t>
            </w:r>
            <w:r>
              <w:rPr>
                <w:spacing w:val="-12"/>
                <w:sz w:val="22"/>
              </w:rPr>
              <w:t> </w:t>
            </w:r>
            <w:r>
              <w:rPr>
                <w:sz w:val="22"/>
              </w:rPr>
              <w:t>kluby</w:t>
            </w:r>
            <w:r>
              <w:rPr>
                <w:spacing w:val="-11"/>
                <w:sz w:val="22"/>
              </w:rPr>
              <w:t> </w:t>
            </w:r>
            <w:r>
              <w:rPr>
                <w:sz w:val="22"/>
              </w:rPr>
              <w:t>dziecięce,</w:t>
            </w:r>
            <w:r>
              <w:rPr>
                <w:spacing w:val="-11"/>
                <w:sz w:val="22"/>
              </w:rPr>
              <w:t> </w:t>
            </w:r>
            <w:r>
              <w:rPr>
                <w:sz w:val="22"/>
              </w:rPr>
              <w:t>internaty,</w:t>
            </w:r>
            <w:r>
              <w:rPr>
                <w:spacing w:val="-11"/>
                <w:sz w:val="22"/>
              </w:rPr>
              <w:t> </w:t>
            </w:r>
            <w:r>
              <w:rPr>
                <w:sz w:val="22"/>
              </w:rPr>
              <w:t>bursy</w:t>
            </w:r>
            <w:r>
              <w:rPr>
                <w:spacing w:val="-11"/>
                <w:sz w:val="22"/>
              </w:rPr>
              <w:t> </w:t>
            </w:r>
            <w:r>
              <w:rPr>
                <w:sz w:val="22"/>
              </w:rPr>
              <w:t>i domy</w:t>
            </w:r>
            <w:r>
              <w:rPr>
                <w:spacing w:val="-3"/>
                <w:sz w:val="22"/>
              </w:rPr>
              <w:t> </w:t>
            </w:r>
            <w:r>
              <w:rPr>
                <w:sz w:val="22"/>
              </w:rPr>
              <w:t>studenckie,</w:t>
            </w:r>
            <w:r>
              <w:rPr>
                <w:spacing w:val="-4"/>
                <w:sz w:val="22"/>
              </w:rPr>
              <w:t> </w:t>
            </w:r>
            <w:r>
              <w:rPr>
                <w:sz w:val="22"/>
              </w:rPr>
              <w:t>laboratoria</w:t>
            </w:r>
            <w:r>
              <w:rPr>
                <w:spacing w:val="-4"/>
                <w:sz w:val="22"/>
              </w:rPr>
              <w:t> </w:t>
            </w:r>
            <w:r>
              <w:rPr>
                <w:sz w:val="22"/>
              </w:rPr>
              <w:t>i</w:t>
            </w:r>
            <w:r>
              <w:rPr>
                <w:spacing w:val="-5"/>
                <w:sz w:val="22"/>
              </w:rPr>
              <w:t> </w:t>
            </w:r>
            <w:r>
              <w:rPr>
                <w:sz w:val="22"/>
              </w:rPr>
              <w:t>placówki badawcze, stacje meteorologiczne i hydrologiczne, obserwatoria, budynki ogrodów zoologicznych i botanicznych</w:t>
            </w:r>
          </w:p>
        </w:tc>
        <w:tc>
          <w:tcPr>
            <w:tcW w:w="2551" w:type="dxa"/>
          </w:tcPr>
          <w:p>
            <w:pPr>
              <w:pStyle w:val="TableParagraph"/>
              <w:spacing w:line="240" w:lineRule="auto"/>
              <w:ind w:left="0"/>
              <w:rPr>
                <w:b/>
                <w:sz w:val="22"/>
              </w:rPr>
            </w:pPr>
          </w:p>
          <w:p>
            <w:pPr>
              <w:pStyle w:val="TableParagraph"/>
              <w:spacing w:line="240" w:lineRule="auto"/>
              <w:ind w:left="0"/>
              <w:rPr>
                <w:b/>
                <w:sz w:val="22"/>
              </w:rPr>
            </w:pPr>
          </w:p>
          <w:p>
            <w:pPr>
              <w:pStyle w:val="TableParagraph"/>
              <w:spacing w:line="240" w:lineRule="auto"/>
              <w:ind w:left="0"/>
              <w:rPr>
                <w:b/>
                <w:sz w:val="22"/>
              </w:rPr>
            </w:pPr>
          </w:p>
          <w:p>
            <w:pPr>
              <w:pStyle w:val="TableParagraph"/>
              <w:spacing w:line="240" w:lineRule="auto" w:before="261"/>
              <w:ind w:left="0"/>
              <w:rPr>
                <w:b/>
                <w:sz w:val="22"/>
              </w:rPr>
            </w:pPr>
          </w:p>
          <w:p>
            <w:pPr>
              <w:pStyle w:val="TableParagraph"/>
              <w:spacing w:line="240" w:lineRule="auto"/>
              <w:ind w:left="107"/>
              <w:rPr>
                <w:sz w:val="22"/>
              </w:rPr>
            </w:pPr>
            <w:r>
              <w:rPr>
                <w:spacing w:val="-5"/>
                <w:sz w:val="22"/>
              </w:rPr>
              <w:t>4,0</w:t>
            </w:r>
          </w:p>
        </w:tc>
        <w:tc>
          <w:tcPr>
            <w:tcW w:w="2570" w:type="dxa"/>
          </w:tcPr>
          <w:p>
            <w:pPr>
              <w:pStyle w:val="TableParagraph"/>
              <w:spacing w:line="240" w:lineRule="auto"/>
              <w:ind w:left="0"/>
              <w:rPr>
                <w:b/>
                <w:sz w:val="22"/>
              </w:rPr>
            </w:pPr>
          </w:p>
          <w:p>
            <w:pPr>
              <w:pStyle w:val="TableParagraph"/>
              <w:spacing w:line="240" w:lineRule="auto"/>
              <w:ind w:left="0"/>
              <w:rPr>
                <w:b/>
                <w:sz w:val="22"/>
              </w:rPr>
            </w:pPr>
          </w:p>
          <w:p>
            <w:pPr>
              <w:pStyle w:val="TableParagraph"/>
              <w:spacing w:line="240" w:lineRule="auto" w:before="261"/>
              <w:ind w:left="0"/>
              <w:rPr>
                <w:b/>
                <w:sz w:val="22"/>
              </w:rPr>
            </w:pPr>
          </w:p>
          <w:p>
            <w:pPr>
              <w:pStyle w:val="TableParagraph"/>
              <w:spacing w:line="240" w:lineRule="auto"/>
              <w:ind w:left="108"/>
              <w:rPr>
                <w:sz w:val="22"/>
              </w:rPr>
            </w:pPr>
            <w:r>
              <w:rPr>
                <w:spacing w:val="-5"/>
                <w:sz w:val="22"/>
              </w:rPr>
              <w:t>2,5</w:t>
            </w:r>
          </w:p>
          <w:p>
            <w:pPr>
              <w:pStyle w:val="TableParagraph"/>
              <w:tabs>
                <w:tab w:pos="1027" w:val="left" w:leader="none"/>
                <w:tab w:pos="1918" w:val="left" w:leader="none"/>
              </w:tabs>
              <w:spacing w:line="240" w:lineRule="auto"/>
              <w:ind w:right="391" w:hanging="3"/>
              <w:rPr>
                <w:sz w:val="22"/>
              </w:rPr>
            </w:pPr>
            <w:r>
              <w:rPr>
                <w:spacing w:val="-2"/>
                <w:sz w:val="22"/>
              </w:rPr>
              <w:t>(ponad</w:t>
            </w:r>
            <w:r>
              <w:rPr>
                <w:sz w:val="22"/>
              </w:rPr>
              <w:tab/>
              <w:t>10 000</w:t>
              <w:tab/>
            </w:r>
            <w:r>
              <w:rPr>
                <w:spacing w:val="-6"/>
                <w:sz w:val="22"/>
              </w:rPr>
              <w:t>m</w:t>
            </w:r>
            <w:r>
              <w:rPr>
                <w:spacing w:val="-6"/>
                <w:sz w:val="22"/>
                <w:vertAlign w:val="superscript"/>
              </w:rPr>
              <w:t>3</w:t>
            </w:r>
            <w:r>
              <w:rPr>
                <w:spacing w:val="-6"/>
                <w:sz w:val="22"/>
                <w:vertAlign w:val="baseline"/>
              </w:rPr>
              <w:t> </w:t>
            </w:r>
            <w:r>
              <w:rPr>
                <w:sz w:val="22"/>
                <w:vertAlign w:val="baseline"/>
              </w:rPr>
              <w:t>kubatury brutto)</w:t>
            </w:r>
          </w:p>
        </w:tc>
      </w:tr>
    </w:tbl>
    <w:p>
      <w:pPr>
        <w:pStyle w:val="BodyText"/>
        <w:spacing w:before="215"/>
        <w:ind w:left="0"/>
        <w:rPr>
          <w:b/>
          <w:sz w:val="24"/>
        </w:rPr>
      </w:pPr>
    </w:p>
    <w:p>
      <w:pPr>
        <w:pStyle w:val="Heading1"/>
        <w:numPr>
          <w:ilvl w:val="0"/>
          <w:numId w:val="3"/>
        </w:numPr>
        <w:tabs>
          <w:tab w:pos="357" w:val="left" w:leader="none"/>
        </w:tabs>
        <w:spacing w:line="240" w:lineRule="auto" w:before="0" w:after="0"/>
        <w:ind w:left="357" w:right="0" w:hanging="241"/>
        <w:jc w:val="left"/>
      </w:pPr>
      <w:bookmarkStart w:name="_bookmark1" w:id="2"/>
      <w:bookmarkEnd w:id="2"/>
      <w:r>
        <w:rPr>
          <w:b w:val="0"/>
        </w:rPr>
      </w:r>
      <w:r>
        <w:rPr/>
        <w:t>Przeznaczenie</w:t>
      </w:r>
      <w:r>
        <w:rPr>
          <w:spacing w:val="-12"/>
        </w:rPr>
        <w:t> </w:t>
      </w:r>
      <w:r>
        <w:rPr/>
        <w:t>i</w:t>
      </w:r>
      <w:r>
        <w:rPr>
          <w:spacing w:val="-12"/>
        </w:rPr>
        <w:t> </w:t>
      </w:r>
      <w:r>
        <w:rPr/>
        <w:t>program</w:t>
      </w:r>
      <w:r>
        <w:rPr>
          <w:spacing w:val="-12"/>
        </w:rPr>
        <w:t> </w:t>
      </w:r>
      <w:r>
        <w:rPr>
          <w:spacing w:val="-2"/>
        </w:rPr>
        <w:t>użytkowy.</w:t>
      </w:r>
    </w:p>
    <w:p>
      <w:pPr>
        <w:pStyle w:val="BodyText"/>
        <w:spacing w:before="33"/>
        <w:ind w:left="0"/>
        <w:rPr>
          <w:b/>
          <w:sz w:val="24"/>
        </w:rPr>
      </w:pPr>
    </w:p>
    <w:p>
      <w:pPr>
        <w:pStyle w:val="BodyText"/>
        <w:spacing w:line="403" w:lineRule="auto" w:before="1"/>
        <w:ind w:right="903"/>
      </w:pPr>
      <w:r>
        <w:rPr/>
        <w:t>Obiekt</w:t>
      </w:r>
      <w:r>
        <w:rPr>
          <w:spacing w:val="-2"/>
        </w:rPr>
        <w:t> </w:t>
      </w:r>
      <w:r>
        <w:rPr/>
        <w:t>został</w:t>
      </w:r>
      <w:r>
        <w:rPr>
          <w:spacing w:val="-2"/>
        </w:rPr>
        <w:t> </w:t>
      </w:r>
      <w:r>
        <w:rPr/>
        <w:t>wzniesiony</w:t>
      </w:r>
      <w:r>
        <w:rPr>
          <w:spacing w:val="-2"/>
        </w:rPr>
        <w:t> </w:t>
      </w:r>
      <w:r>
        <w:rPr/>
        <w:t>w</w:t>
      </w:r>
      <w:r>
        <w:rPr>
          <w:spacing w:val="-3"/>
        </w:rPr>
        <w:t> </w:t>
      </w:r>
      <w:r>
        <w:rPr/>
        <w:t>1920</w:t>
      </w:r>
      <w:r>
        <w:rPr>
          <w:spacing w:val="-4"/>
        </w:rPr>
        <w:t> </w:t>
      </w:r>
      <w:r>
        <w:rPr/>
        <w:t>r.</w:t>
      </w:r>
      <w:r>
        <w:rPr>
          <w:spacing w:val="-2"/>
        </w:rPr>
        <w:t> </w:t>
      </w:r>
      <w:r>
        <w:rPr/>
        <w:t>jako</w:t>
      </w:r>
      <w:r>
        <w:rPr>
          <w:spacing w:val="-3"/>
        </w:rPr>
        <w:t> </w:t>
      </w:r>
      <w:r>
        <w:rPr/>
        <w:t>teatr.</w:t>
      </w:r>
      <w:r>
        <w:rPr>
          <w:spacing w:val="-5"/>
        </w:rPr>
        <w:t> </w:t>
      </w:r>
      <w:r>
        <w:rPr/>
        <w:t>Projekt</w:t>
      </w:r>
      <w:r>
        <w:rPr>
          <w:spacing w:val="-4"/>
        </w:rPr>
        <w:t> </w:t>
      </w:r>
      <w:r>
        <w:rPr/>
        <w:t>nie</w:t>
      </w:r>
      <w:r>
        <w:rPr>
          <w:spacing w:val="-2"/>
        </w:rPr>
        <w:t> </w:t>
      </w:r>
      <w:r>
        <w:rPr/>
        <w:t>zakłada</w:t>
      </w:r>
      <w:r>
        <w:rPr>
          <w:spacing w:val="-3"/>
        </w:rPr>
        <w:t> </w:t>
      </w:r>
      <w:r>
        <w:rPr/>
        <w:t>zmiany</w:t>
      </w:r>
      <w:r>
        <w:rPr>
          <w:spacing w:val="-2"/>
        </w:rPr>
        <w:t> </w:t>
      </w:r>
      <w:r>
        <w:rPr/>
        <w:t>przeznaczenia</w:t>
      </w:r>
      <w:r>
        <w:rPr>
          <w:spacing w:val="-2"/>
        </w:rPr>
        <w:t> </w:t>
      </w:r>
      <w:r>
        <w:rPr/>
        <w:t>obiektu. Program użytkowy – zgodnie z opisem na rysunkach.</w:t>
      </w:r>
    </w:p>
    <w:p>
      <w:pPr>
        <w:pStyle w:val="Heading1"/>
        <w:numPr>
          <w:ilvl w:val="0"/>
          <w:numId w:val="3"/>
        </w:numPr>
        <w:tabs>
          <w:tab w:pos="357" w:val="left" w:leader="none"/>
        </w:tabs>
        <w:spacing w:line="240" w:lineRule="auto" w:before="79" w:after="0"/>
        <w:ind w:left="357" w:right="0" w:hanging="241"/>
        <w:jc w:val="left"/>
      </w:pPr>
      <w:bookmarkStart w:name="_bookmark2" w:id="3"/>
      <w:bookmarkEnd w:id="3"/>
      <w:r>
        <w:rPr>
          <w:b w:val="0"/>
        </w:rPr>
      </w:r>
      <w:r>
        <w:rPr/>
        <w:t>Inwentaryzacja</w:t>
      </w:r>
      <w:r>
        <w:rPr>
          <w:spacing w:val="-11"/>
        </w:rPr>
        <w:t> </w:t>
      </w:r>
      <w:r>
        <w:rPr/>
        <w:t>obiektów</w:t>
      </w:r>
      <w:r>
        <w:rPr>
          <w:spacing w:val="-8"/>
        </w:rPr>
        <w:t> </w:t>
      </w:r>
      <w:r>
        <w:rPr/>
        <w:t>znajdujących</w:t>
      </w:r>
      <w:r>
        <w:rPr>
          <w:spacing w:val="-8"/>
        </w:rPr>
        <w:t> </w:t>
      </w:r>
      <w:r>
        <w:rPr/>
        <w:t>się</w:t>
      </w:r>
      <w:r>
        <w:rPr>
          <w:spacing w:val="-9"/>
        </w:rPr>
        <w:t> </w:t>
      </w:r>
      <w:r>
        <w:rPr/>
        <w:t>na</w:t>
      </w:r>
      <w:r>
        <w:rPr>
          <w:spacing w:val="-8"/>
        </w:rPr>
        <w:t> </w:t>
      </w:r>
      <w:r>
        <w:rPr/>
        <w:t>terenie</w:t>
      </w:r>
      <w:r>
        <w:rPr>
          <w:spacing w:val="-8"/>
        </w:rPr>
        <w:t> </w:t>
      </w:r>
      <w:r>
        <w:rPr>
          <w:spacing w:val="-2"/>
        </w:rPr>
        <w:t>inwestycji.</w:t>
      </w:r>
    </w:p>
    <w:p>
      <w:pPr>
        <w:pStyle w:val="BodyText"/>
        <w:spacing w:before="74"/>
        <w:ind w:left="0"/>
        <w:rPr>
          <w:b/>
          <w:sz w:val="24"/>
        </w:rPr>
      </w:pPr>
    </w:p>
    <w:p>
      <w:pPr>
        <w:pStyle w:val="Heading2"/>
        <w:numPr>
          <w:ilvl w:val="1"/>
          <w:numId w:val="3"/>
        </w:numPr>
        <w:tabs>
          <w:tab w:pos="506" w:val="left" w:leader="none"/>
        </w:tabs>
        <w:spacing w:line="240" w:lineRule="auto" w:before="0" w:after="0"/>
        <w:ind w:left="506" w:right="0" w:hanging="390"/>
        <w:jc w:val="left"/>
      </w:pPr>
      <w:bookmarkStart w:name="_bookmark3" w:id="4"/>
      <w:bookmarkEnd w:id="4"/>
      <w:r>
        <w:rPr>
          <w:b w:val="0"/>
        </w:rPr>
      </w:r>
      <w:r>
        <w:rPr/>
        <w:t>Ogólny</w:t>
      </w:r>
      <w:r>
        <w:rPr>
          <w:spacing w:val="-6"/>
        </w:rPr>
        <w:t> </w:t>
      </w:r>
      <w:r>
        <w:rPr/>
        <w:t>opis</w:t>
      </w:r>
      <w:r>
        <w:rPr>
          <w:spacing w:val="-8"/>
        </w:rPr>
        <w:t> </w:t>
      </w:r>
      <w:r>
        <w:rPr/>
        <w:t>istniejących</w:t>
      </w:r>
      <w:r>
        <w:rPr>
          <w:spacing w:val="-7"/>
        </w:rPr>
        <w:t> </w:t>
      </w:r>
      <w:r>
        <w:rPr/>
        <w:t>obiektów</w:t>
      </w:r>
      <w:r>
        <w:rPr>
          <w:spacing w:val="-4"/>
        </w:rPr>
        <w:t> </w:t>
      </w:r>
      <w:r>
        <w:rPr>
          <w:spacing w:val="-2"/>
        </w:rPr>
        <w:t>budowlanych</w:t>
      </w:r>
    </w:p>
    <w:p>
      <w:pPr>
        <w:pStyle w:val="BodyText"/>
        <w:spacing w:before="202"/>
        <w:ind w:left="0"/>
        <w:rPr>
          <w:b/>
        </w:rPr>
      </w:pPr>
    </w:p>
    <w:p>
      <w:pPr>
        <w:pStyle w:val="BodyText"/>
        <w:spacing w:line="256" w:lineRule="auto"/>
        <w:ind w:right="571"/>
        <w:jc w:val="both"/>
      </w:pPr>
      <w:r>
        <w:rPr/>
        <w:t>Inwestycja obejmuje przebudowę i remont istniejącego budynku teatru w Częstochowie. W budynku realizowana jest funkcja widowiskowa.</w:t>
      </w:r>
    </w:p>
    <w:p>
      <w:pPr>
        <w:pStyle w:val="BodyText"/>
        <w:spacing w:line="259" w:lineRule="auto" w:before="165"/>
        <w:ind w:right="574"/>
        <w:jc w:val="both"/>
      </w:pPr>
      <w:r>
        <w:rPr/>
        <w:t>Podpiwniczenie zajmują w całości pomieszczenia techniczne, w tym: wymiennikownia ciepła, wentylatorownia, hydroforownia z centralą tryskaczową i zraszaczową, rozdzielnia niskiego napięcia 220/380 V.</w:t>
      </w:r>
    </w:p>
    <w:p>
      <w:pPr>
        <w:pStyle w:val="BodyText"/>
        <w:spacing w:line="259" w:lineRule="auto" w:before="159"/>
        <w:ind w:right="570"/>
        <w:jc w:val="both"/>
      </w:pPr>
      <w:r>
        <w:rPr/>
        <w:t>Kondygnacje nadziemne budynku zagospodarowano na każdym poziomie</w:t>
      </w:r>
      <w:r>
        <w:rPr>
          <w:spacing w:val="-1"/>
        </w:rPr>
        <w:t> </w:t>
      </w:r>
      <w:r>
        <w:rPr/>
        <w:t>w bardzo podobny sposób. Część centralną od strony południowej zajmują pomieszczenia dwóch Scen: „Kameralnej" i „Dużej", obejmujące również widownie. Na obwodzie tych pomieszczeń znajduje się foye, przechodzące na parterze w hol szatniowy.</w:t>
      </w:r>
    </w:p>
    <w:p>
      <w:pPr>
        <w:pStyle w:val="BodyText"/>
        <w:spacing w:line="259" w:lineRule="auto" w:before="158"/>
        <w:ind w:right="574"/>
        <w:jc w:val="both"/>
      </w:pPr>
      <w:r>
        <w:rPr/>
        <w:t>W</w:t>
      </w:r>
      <w:r>
        <w:rPr>
          <w:spacing w:val="-13"/>
        </w:rPr>
        <w:t> </w:t>
      </w:r>
      <w:r>
        <w:rPr/>
        <w:t>części</w:t>
      </w:r>
      <w:r>
        <w:rPr>
          <w:spacing w:val="-12"/>
        </w:rPr>
        <w:t> </w:t>
      </w:r>
      <w:r>
        <w:rPr/>
        <w:t>południowej,</w:t>
      </w:r>
      <w:r>
        <w:rPr>
          <w:spacing w:val="-13"/>
        </w:rPr>
        <w:t> </w:t>
      </w:r>
      <w:r>
        <w:rPr/>
        <w:t>po</w:t>
      </w:r>
      <w:r>
        <w:rPr>
          <w:spacing w:val="-12"/>
        </w:rPr>
        <w:t> </w:t>
      </w:r>
      <w:r>
        <w:rPr/>
        <w:t>obydwu</w:t>
      </w:r>
      <w:r>
        <w:rPr>
          <w:spacing w:val="-13"/>
        </w:rPr>
        <w:t> </w:t>
      </w:r>
      <w:r>
        <w:rPr/>
        <w:t>stronach</w:t>
      </w:r>
      <w:r>
        <w:rPr>
          <w:spacing w:val="-12"/>
        </w:rPr>
        <w:t> </w:t>
      </w:r>
      <w:r>
        <w:rPr/>
        <w:t>-</w:t>
      </w:r>
      <w:r>
        <w:rPr>
          <w:spacing w:val="-13"/>
        </w:rPr>
        <w:t> </w:t>
      </w:r>
      <w:r>
        <w:rPr/>
        <w:t>wschodniej</w:t>
      </w:r>
      <w:r>
        <w:rPr>
          <w:spacing w:val="-12"/>
        </w:rPr>
        <w:t> </w:t>
      </w:r>
      <w:r>
        <w:rPr/>
        <w:t>i</w:t>
      </w:r>
      <w:r>
        <w:rPr>
          <w:spacing w:val="-12"/>
        </w:rPr>
        <w:t> </w:t>
      </w:r>
      <w:r>
        <w:rPr/>
        <w:t>zachodniej</w:t>
      </w:r>
      <w:r>
        <w:rPr>
          <w:spacing w:val="-13"/>
        </w:rPr>
        <w:t> </w:t>
      </w:r>
      <w:r>
        <w:rPr/>
        <w:t>zlokalizowano</w:t>
      </w:r>
      <w:r>
        <w:rPr>
          <w:spacing w:val="-12"/>
        </w:rPr>
        <w:t> </w:t>
      </w:r>
      <w:r>
        <w:rPr/>
        <w:t>trzony</w:t>
      </w:r>
      <w:r>
        <w:rPr>
          <w:spacing w:val="-13"/>
        </w:rPr>
        <w:t> </w:t>
      </w:r>
      <w:r>
        <w:rPr/>
        <w:t>komunikacji </w:t>
      </w:r>
      <w:r>
        <w:rPr>
          <w:spacing w:val="-2"/>
        </w:rPr>
        <w:t>pionowej.</w:t>
      </w:r>
    </w:p>
    <w:p>
      <w:pPr>
        <w:pStyle w:val="BodyText"/>
        <w:spacing w:line="403" w:lineRule="auto" w:before="159"/>
        <w:ind w:right="720"/>
        <w:jc w:val="both"/>
      </w:pPr>
      <w:r>
        <w:rPr/>
        <w:t>Z komunikacji</w:t>
      </w:r>
      <w:r>
        <w:rPr>
          <w:spacing w:val="-2"/>
        </w:rPr>
        <w:t> </w:t>
      </w:r>
      <w:r>
        <w:rPr/>
        <w:t>dostępne są</w:t>
      </w:r>
      <w:r>
        <w:rPr>
          <w:spacing w:val="-1"/>
        </w:rPr>
        <w:t> </w:t>
      </w:r>
      <w:r>
        <w:rPr/>
        <w:t>trzony higieniczno-sanitarne zlokalizowane na kondygnacji +1,+2,+3 i +5. Główne</w:t>
      </w:r>
      <w:r>
        <w:rPr>
          <w:spacing w:val="-4"/>
        </w:rPr>
        <w:t> </w:t>
      </w:r>
      <w:r>
        <w:rPr/>
        <w:t>wejście</w:t>
      </w:r>
      <w:r>
        <w:rPr>
          <w:spacing w:val="-2"/>
        </w:rPr>
        <w:t> </w:t>
      </w:r>
      <w:r>
        <w:rPr/>
        <w:t>do</w:t>
      </w:r>
      <w:r>
        <w:rPr>
          <w:spacing w:val="-1"/>
        </w:rPr>
        <w:t> </w:t>
      </w:r>
      <w:r>
        <w:rPr/>
        <w:t>Teatru</w:t>
      </w:r>
      <w:r>
        <w:rPr>
          <w:spacing w:val="-5"/>
        </w:rPr>
        <w:t> </w:t>
      </w:r>
      <w:r>
        <w:rPr/>
        <w:t>prowadzi</w:t>
      </w:r>
      <w:r>
        <w:rPr>
          <w:spacing w:val="-4"/>
        </w:rPr>
        <w:t> </w:t>
      </w:r>
      <w:r>
        <w:rPr/>
        <w:t>od</w:t>
      </w:r>
      <w:r>
        <w:rPr>
          <w:spacing w:val="-3"/>
        </w:rPr>
        <w:t> </w:t>
      </w:r>
      <w:r>
        <w:rPr/>
        <w:t>strony</w:t>
      </w:r>
      <w:r>
        <w:rPr>
          <w:spacing w:val="-2"/>
        </w:rPr>
        <w:t> </w:t>
      </w:r>
      <w:r>
        <w:rPr/>
        <w:t>północno-wschodniej</w:t>
      </w:r>
      <w:r>
        <w:rPr>
          <w:spacing w:val="-2"/>
        </w:rPr>
        <w:t> </w:t>
      </w:r>
      <w:r>
        <w:rPr/>
        <w:t>poprzez</w:t>
      </w:r>
      <w:r>
        <w:rPr>
          <w:spacing w:val="-2"/>
        </w:rPr>
        <w:t> </w:t>
      </w:r>
      <w:r>
        <w:rPr/>
        <w:t>wiatrołap</w:t>
      </w:r>
      <w:r>
        <w:rPr>
          <w:spacing w:val="-2"/>
        </w:rPr>
        <w:t> </w:t>
      </w:r>
      <w:r>
        <w:rPr/>
        <w:t>i</w:t>
      </w:r>
      <w:r>
        <w:rPr>
          <w:spacing w:val="-5"/>
        </w:rPr>
        <w:t> </w:t>
      </w:r>
      <w:r>
        <w:rPr/>
        <w:t>hol</w:t>
      </w:r>
      <w:r>
        <w:rPr>
          <w:spacing w:val="-4"/>
        </w:rPr>
        <w:t> </w:t>
      </w:r>
      <w:r>
        <w:rPr/>
        <w:t>kasowy. Bezpośrednie wyjścia z budynku znajdują się po stronie zachodniej i południowo-wschodniej.</w:t>
      </w:r>
    </w:p>
    <w:p>
      <w:pPr>
        <w:pStyle w:val="BodyText"/>
        <w:spacing w:line="266" w:lineRule="exact"/>
        <w:jc w:val="both"/>
      </w:pPr>
      <w:r>
        <w:rPr/>
        <w:t>Szatnie</w:t>
      </w:r>
      <w:r>
        <w:rPr>
          <w:spacing w:val="-3"/>
        </w:rPr>
        <w:t> </w:t>
      </w:r>
      <w:r>
        <w:rPr/>
        <w:t>na</w:t>
      </w:r>
      <w:r>
        <w:rPr>
          <w:spacing w:val="-3"/>
        </w:rPr>
        <w:t> </w:t>
      </w:r>
      <w:r>
        <w:rPr/>
        <w:t>parterze</w:t>
      </w:r>
      <w:r>
        <w:rPr>
          <w:spacing w:val="-2"/>
        </w:rPr>
        <w:t> </w:t>
      </w:r>
      <w:r>
        <w:rPr/>
        <w:t>są</w:t>
      </w:r>
      <w:r>
        <w:rPr>
          <w:spacing w:val="-5"/>
        </w:rPr>
        <w:t> </w:t>
      </w:r>
      <w:r>
        <w:rPr/>
        <w:t>otwarte</w:t>
      </w:r>
      <w:r>
        <w:rPr>
          <w:spacing w:val="-2"/>
        </w:rPr>
        <w:t> </w:t>
      </w:r>
      <w:r>
        <w:rPr/>
        <w:t>na</w:t>
      </w:r>
      <w:r>
        <w:rPr>
          <w:spacing w:val="-3"/>
        </w:rPr>
        <w:t> </w:t>
      </w:r>
      <w:r>
        <w:rPr/>
        <w:t>przyległe</w:t>
      </w:r>
      <w:r>
        <w:rPr>
          <w:spacing w:val="-4"/>
        </w:rPr>
        <w:t> </w:t>
      </w:r>
      <w:r>
        <w:rPr>
          <w:spacing w:val="-2"/>
        </w:rPr>
        <w:t>korytarze.</w:t>
      </w:r>
    </w:p>
    <w:p>
      <w:pPr>
        <w:spacing w:after="0" w:line="266" w:lineRule="exact"/>
        <w:jc w:val="both"/>
        <w:sectPr>
          <w:pgSz w:w="11910" w:h="16840"/>
          <w:pgMar w:header="0" w:footer="1000" w:top="1360" w:bottom="1200" w:left="1300" w:right="840"/>
        </w:sectPr>
      </w:pPr>
    </w:p>
    <w:p>
      <w:pPr>
        <w:pStyle w:val="BodyText"/>
        <w:spacing w:before="37"/>
      </w:pPr>
      <w:r>
        <w:rPr/>
        <w:t>Scena</w:t>
      </w:r>
      <w:r>
        <w:rPr>
          <w:spacing w:val="11"/>
        </w:rPr>
        <w:t> </w:t>
      </w:r>
      <w:r>
        <w:rPr/>
        <w:t>„Kameralna"</w:t>
      </w:r>
      <w:r>
        <w:rPr>
          <w:spacing w:val="15"/>
        </w:rPr>
        <w:t> </w:t>
      </w:r>
      <w:r>
        <w:rPr/>
        <w:t>,</w:t>
      </w:r>
      <w:r>
        <w:rPr>
          <w:spacing w:val="12"/>
        </w:rPr>
        <w:t> </w:t>
      </w:r>
      <w:r>
        <w:rPr/>
        <w:t>dostępna</w:t>
      </w:r>
      <w:r>
        <w:rPr>
          <w:spacing w:val="15"/>
        </w:rPr>
        <w:t> </w:t>
      </w:r>
      <w:r>
        <w:rPr/>
        <w:t>z</w:t>
      </w:r>
      <w:r>
        <w:rPr>
          <w:spacing w:val="14"/>
        </w:rPr>
        <w:t> </w:t>
      </w:r>
      <w:r>
        <w:rPr/>
        <w:t>poziomu</w:t>
      </w:r>
      <w:r>
        <w:rPr>
          <w:spacing w:val="13"/>
        </w:rPr>
        <w:t> </w:t>
      </w:r>
      <w:r>
        <w:rPr/>
        <w:t>parteru,</w:t>
      </w:r>
      <w:r>
        <w:rPr>
          <w:spacing w:val="15"/>
        </w:rPr>
        <w:t> </w:t>
      </w:r>
      <w:r>
        <w:rPr/>
        <w:t>posiada</w:t>
      </w:r>
      <w:r>
        <w:rPr>
          <w:spacing w:val="14"/>
        </w:rPr>
        <w:t> </w:t>
      </w:r>
      <w:r>
        <w:rPr/>
        <w:t>widownię</w:t>
      </w:r>
      <w:r>
        <w:rPr>
          <w:spacing w:val="15"/>
        </w:rPr>
        <w:t> </w:t>
      </w:r>
      <w:r>
        <w:rPr/>
        <w:t>przeznaczoną</w:t>
      </w:r>
      <w:r>
        <w:rPr>
          <w:spacing w:val="19"/>
        </w:rPr>
        <w:t> </w:t>
      </w:r>
      <w:r>
        <w:rPr/>
        <w:t>obecnie</w:t>
      </w:r>
      <w:r>
        <w:rPr>
          <w:spacing w:val="15"/>
        </w:rPr>
        <w:t> </w:t>
      </w:r>
      <w:r>
        <w:rPr/>
        <w:t>dla</w:t>
      </w:r>
      <w:r>
        <w:rPr>
          <w:spacing w:val="12"/>
        </w:rPr>
        <w:t> </w:t>
      </w:r>
      <w:r>
        <w:rPr>
          <w:spacing w:val="-5"/>
        </w:rPr>
        <w:t>118</w:t>
      </w:r>
    </w:p>
    <w:p>
      <w:pPr>
        <w:pStyle w:val="BodyText"/>
        <w:spacing w:before="22"/>
      </w:pPr>
      <w:r>
        <w:rPr/>
        <w:t>osób.</w:t>
      </w:r>
      <w:r>
        <w:rPr>
          <w:spacing w:val="-3"/>
        </w:rPr>
        <w:t> </w:t>
      </w:r>
      <w:r>
        <w:rPr/>
        <w:t>Scena</w:t>
      </w:r>
      <w:r>
        <w:rPr>
          <w:spacing w:val="-6"/>
        </w:rPr>
        <w:t> </w:t>
      </w:r>
      <w:r>
        <w:rPr/>
        <w:t>„Kameralna"</w:t>
      </w:r>
      <w:r>
        <w:rPr>
          <w:spacing w:val="-5"/>
        </w:rPr>
        <w:t> </w:t>
      </w:r>
      <w:r>
        <w:rPr/>
        <w:t>obejmuje</w:t>
      </w:r>
      <w:r>
        <w:rPr>
          <w:spacing w:val="-3"/>
        </w:rPr>
        <w:t> </w:t>
      </w:r>
      <w:r>
        <w:rPr/>
        <w:t>kondygnacje</w:t>
      </w:r>
      <w:r>
        <w:rPr>
          <w:spacing w:val="-5"/>
        </w:rPr>
        <w:t> </w:t>
      </w:r>
      <w:r>
        <w:rPr/>
        <w:t>+1</w:t>
      </w:r>
      <w:r>
        <w:rPr>
          <w:spacing w:val="-5"/>
        </w:rPr>
        <w:t> </w:t>
      </w:r>
      <w:r>
        <w:rPr/>
        <w:t>i</w:t>
      </w:r>
      <w:r>
        <w:rPr>
          <w:spacing w:val="-2"/>
        </w:rPr>
        <w:t> </w:t>
      </w:r>
      <w:r>
        <w:rPr>
          <w:spacing w:val="-5"/>
        </w:rPr>
        <w:t>+2.</w:t>
      </w:r>
    </w:p>
    <w:p>
      <w:pPr>
        <w:pStyle w:val="BodyText"/>
        <w:spacing w:line="259" w:lineRule="auto" w:before="183"/>
        <w:ind w:right="570"/>
        <w:jc w:val="both"/>
      </w:pPr>
      <w:r>
        <w:rPr/>
        <w:t>Scena</w:t>
      </w:r>
      <w:r>
        <w:rPr>
          <w:spacing w:val="-13"/>
        </w:rPr>
        <w:t> </w:t>
      </w:r>
      <w:r>
        <w:rPr/>
        <w:t>„Duża",</w:t>
      </w:r>
      <w:r>
        <w:rPr>
          <w:spacing w:val="-12"/>
        </w:rPr>
        <w:t> </w:t>
      </w:r>
      <w:r>
        <w:rPr/>
        <w:t>posiada</w:t>
      </w:r>
      <w:r>
        <w:rPr>
          <w:spacing w:val="-13"/>
        </w:rPr>
        <w:t> </w:t>
      </w:r>
      <w:r>
        <w:rPr/>
        <w:t>poziom</w:t>
      </w:r>
      <w:r>
        <w:rPr>
          <w:spacing w:val="-12"/>
        </w:rPr>
        <w:t> </w:t>
      </w:r>
      <w:r>
        <w:rPr/>
        <w:t>podstawowy</w:t>
      </w:r>
      <w:r>
        <w:rPr>
          <w:spacing w:val="-13"/>
        </w:rPr>
        <w:t> </w:t>
      </w:r>
      <w:r>
        <w:rPr/>
        <w:t>na</w:t>
      </w:r>
      <w:r>
        <w:rPr>
          <w:spacing w:val="-12"/>
        </w:rPr>
        <w:t> </w:t>
      </w:r>
      <w:r>
        <w:rPr/>
        <w:t>kondygnacji</w:t>
      </w:r>
      <w:r>
        <w:rPr>
          <w:spacing w:val="-13"/>
        </w:rPr>
        <w:t> </w:t>
      </w:r>
      <w:r>
        <w:rPr/>
        <w:t>+3.</w:t>
      </w:r>
      <w:r>
        <w:rPr>
          <w:spacing w:val="-12"/>
        </w:rPr>
        <w:t> </w:t>
      </w:r>
      <w:r>
        <w:rPr/>
        <w:t>Widownia</w:t>
      </w:r>
      <w:r>
        <w:rPr>
          <w:spacing w:val="-12"/>
        </w:rPr>
        <w:t> </w:t>
      </w:r>
      <w:r>
        <w:rPr/>
        <w:t>przeznaczona</w:t>
      </w:r>
      <w:r>
        <w:rPr>
          <w:spacing w:val="-13"/>
        </w:rPr>
        <w:t> </w:t>
      </w:r>
      <w:r>
        <w:rPr/>
        <w:t>łącznie</w:t>
      </w:r>
      <w:r>
        <w:rPr>
          <w:spacing w:val="-12"/>
        </w:rPr>
        <w:t> </w:t>
      </w:r>
      <w:r>
        <w:rPr/>
        <w:t>dla</w:t>
      </w:r>
      <w:r>
        <w:rPr>
          <w:spacing w:val="-13"/>
        </w:rPr>
        <w:t> </w:t>
      </w:r>
      <w:r>
        <w:rPr/>
        <w:t>384 osób</w:t>
      </w:r>
      <w:r>
        <w:rPr>
          <w:spacing w:val="-3"/>
        </w:rPr>
        <w:t> </w:t>
      </w:r>
      <w:r>
        <w:rPr/>
        <w:t>obejmuje</w:t>
      </w:r>
      <w:r>
        <w:rPr>
          <w:spacing w:val="-2"/>
        </w:rPr>
        <w:t> </w:t>
      </w:r>
      <w:r>
        <w:rPr/>
        <w:t>także</w:t>
      </w:r>
      <w:r>
        <w:rPr>
          <w:spacing w:val="-2"/>
        </w:rPr>
        <w:t> </w:t>
      </w:r>
      <w:r>
        <w:rPr/>
        <w:t>balkon z</w:t>
      </w:r>
      <w:r>
        <w:rPr>
          <w:spacing w:val="-1"/>
        </w:rPr>
        <w:t> </w:t>
      </w:r>
      <w:r>
        <w:rPr/>
        <w:t>92</w:t>
      </w:r>
      <w:r>
        <w:rPr>
          <w:spacing w:val="-2"/>
        </w:rPr>
        <w:t> </w:t>
      </w:r>
      <w:r>
        <w:rPr/>
        <w:t>miejscami.</w:t>
      </w:r>
      <w:r>
        <w:rPr>
          <w:spacing w:val="-1"/>
        </w:rPr>
        <w:t> </w:t>
      </w:r>
      <w:r>
        <w:rPr/>
        <w:t>Scena</w:t>
      </w:r>
      <w:r>
        <w:rPr>
          <w:spacing w:val="-2"/>
        </w:rPr>
        <w:t> </w:t>
      </w:r>
      <w:r>
        <w:rPr/>
        <w:t>„Duża" obejmuje kondygnacje +3,</w:t>
      </w:r>
      <w:r>
        <w:rPr>
          <w:spacing w:val="-2"/>
        </w:rPr>
        <w:t> </w:t>
      </w:r>
      <w:r>
        <w:rPr/>
        <w:t>+4,</w:t>
      </w:r>
      <w:r>
        <w:rPr>
          <w:spacing w:val="-2"/>
        </w:rPr>
        <w:t> </w:t>
      </w:r>
      <w:r>
        <w:rPr/>
        <w:t>+5 budynku, przy</w:t>
      </w:r>
      <w:r>
        <w:rPr>
          <w:spacing w:val="-6"/>
        </w:rPr>
        <w:t> </w:t>
      </w:r>
      <w:r>
        <w:rPr/>
        <w:t>czym</w:t>
      </w:r>
      <w:r>
        <w:rPr>
          <w:spacing w:val="-6"/>
        </w:rPr>
        <w:t> </w:t>
      </w:r>
      <w:r>
        <w:rPr/>
        <w:t>kondygnacja</w:t>
      </w:r>
      <w:r>
        <w:rPr>
          <w:spacing w:val="-9"/>
        </w:rPr>
        <w:t> </w:t>
      </w:r>
      <w:r>
        <w:rPr/>
        <w:t>+4</w:t>
      </w:r>
      <w:r>
        <w:rPr>
          <w:spacing w:val="-8"/>
        </w:rPr>
        <w:t> </w:t>
      </w:r>
      <w:r>
        <w:rPr/>
        <w:t>poza</w:t>
      </w:r>
      <w:r>
        <w:rPr>
          <w:spacing w:val="-7"/>
        </w:rPr>
        <w:t> </w:t>
      </w:r>
      <w:r>
        <w:rPr/>
        <w:t>sceną</w:t>
      </w:r>
      <w:r>
        <w:rPr>
          <w:spacing w:val="-6"/>
        </w:rPr>
        <w:t> </w:t>
      </w:r>
      <w:r>
        <w:rPr/>
        <w:t>zawiera</w:t>
      </w:r>
      <w:r>
        <w:rPr>
          <w:spacing w:val="-9"/>
        </w:rPr>
        <w:t> </w:t>
      </w:r>
      <w:r>
        <w:rPr/>
        <w:t>wyłącznie</w:t>
      </w:r>
      <w:r>
        <w:rPr>
          <w:spacing w:val="-6"/>
        </w:rPr>
        <w:t> </w:t>
      </w:r>
      <w:r>
        <w:rPr/>
        <w:t>spoczniki</w:t>
      </w:r>
      <w:r>
        <w:rPr>
          <w:spacing w:val="-9"/>
        </w:rPr>
        <w:t> </w:t>
      </w:r>
      <w:r>
        <w:rPr/>
        <w:t>w</w:t>
      </w:r>
      <w:r>
        <w:rPr>
          <w:spacing w:val="-6"/>
        </w:rPr>
        <w:t> </w:t>
      </w:r>
      <w:r>
        <w:rPr/>
        <w:t>klatkach</w:t>
      </w:r>
      <w:r>
        <w:rPr>
          <w:spacing w:val="-7"/>
        </w:rPr>
        <w:t> </w:t>
      </w:r>
      <w:r>
        <w:rPr/>
        <w:t>schodowych</w:t>
      </w:r>
      <w:r>
        <w:rPr>
          <w:spacing w:val="-6"/>
        </w:rPr>
        <w:t> </w:t>
      </w:r>
      <w:r>
        <w:rPr/>
        <w:t>i</w:t>
      </w:r>
      <w:r>
        <w:rPr>
          <w:spacing w:val="-7"/>
        </w:rPr>
        <w:t> </w:t>
      </w:r>
      <w:r>
        <w:rPr/>
        <w:t>przestrzeń nad foyer.</w:t>
      </w:r>
    </w:p>
    <w:p>
      <w:pPr>
        <w:pStyle w:val="BodyText"/>
        <w:spacing w:line="259" w:lineRule="auto" w:before="157"/>
        <w:ind w:right="575"/>
        <w:jc w:val="both"/>
      </w:pPr>
      <w:r>
        <w:rPr/>
        <w:t>Z korytarza kondygnacji +5 dostępne są pomieszczenia techniczne, wydzielonych z przestrzeni widowni.</w:t>
      </w:r>
      <w:r>
        <w:rPr>
          <w:spacing w:val="-11"/>
        </w:rPr>
        <w:t> </w:t>
      </w:r>
      <w:r>
        <w:rPr/>
        <w:t>Z</w:t>
      </w:r>
      <w:r>
        <w:rPr>
          <w:spacing w:val="-12"/>
        </w:rPr>
        <w:t> </w:t>
      </w:r>
      <w:r>
        <w:rPr/>
        <w:t>tych</w:t>
      </w:r>
      <w:r>
        <w:rPr>
          <w:spacing w:val="-11"/>
        </w:rPr>
        <w:t> </w:t>
      </w:r>
      <w:r>
        <w:rPr/>
        <w:t>pomieszczeń</w:t>
      </w:r>
      <w:r>
        <w:rPr>
          <w:spacing w:val="-8"/>
        </w:rPr>
        <w:t> </w:t>
      </w:r>
      <w:r>
        <w:rPr/>
        <w:t>dostępne</w:t>
      </w:r>
      <w:r>
        <w:rPr>
          <w:spacing w:val="-9"/>
        </w:rPr>
        <w:t> </w:t>
      </w:r>
      <w:r>
        <w:rPr/>
        <w:t>jest</w:t>
      </w:r>
      <w:r>
        <w:rPr>
          <w:spacing w:val="-11"/>
        </w:rPr>
        <w:t> </w:t>
      </w:r>
      <w:r>
        <w:rPr/>
        <w:t>również</w:t>
      </w:r>
      <w:r>
        <w:rPr>
          <w:spacing w:val="-13"/>
        </w:rPr>
        <w:t> </w:t>
      </w:r>
      <w:r>
        <w:rPr/>
        <w:t>wejście</w:t>
      </w:r>
      <w:r>
        <w:rPr>
          <w:spacing w:val="-11"/>
        </w:rPr>
        <w:t> </w:t>
      </w:r>
      <w:r>
        <w:rPr/>
        <w:t>(przy</w:t>
      </w:r>
      <w:r>
        <w:rPr>
          <w:spacing w:val="-9"/>
        </w:rPr>
        <w:t> </w:t>
      </w:r>
      <w:r>
        <w:rPr/>
        <w:t>pomocy</w:t>
      </w:r>
      <w:r>
        <w:rPr>
          <w:spacing w:val="-9"/>
        </w:rPr>
        <w:t> </w:t>
      </w:r>
      <w:r>
        <w:rPr/>
        <w:t>stalowej</w:t>
      </w:r>
      <w:r>
        <w:rPr>
          <w:spacing w:val="-10"/>
        </w:rPr>
        <w:t> </w:t>
      </w:r>
      <w:r>
        <w:rPr/>
        <w:t>drabiny)</w:t>
      </w:r>
      <w:r>
        <w:rPr>
          <w:spacing w:val="-12"/>
        </w:rPr>
        <w:t> </w:t>
      </w:r>
      <w:r>
        <w:rPr/>
        <w:t>na</w:t>
      </w:r>
      <w:r>
        <w:rPr>
          <w:spacing w:val="-10"/>
        </w:rPr>
        <w:t> </w:t>
      </w:r>
      <w:r>
        <w:rPr/>
        <w:t>poziom pomostu</w:t>
      </w:r>
      <w:r>
        <w:rPr>
          <w:spacing w:val="-13"/>
        </w:rPr>
        <w:t> </w:t>
      </w:r>
      <w:r>
        <w:rPr/>
        <w:t>technicznego</w:t>
      </w:r>
      <w:r>
        <w:rPr>
          <w:spacing w:val="-12"/>
        </w:rPr>
        <w:t> </w:t>
      </w:r>
      <w:r>
        <w:rPr/>
        <w:t>pod</w:t>
      </w:r>
      <w:r>
        <w:rPr>
          <w:spacing w:val="-15"/>
        </w:rPr>
        <w:t> </w:t>
      </w:r>
      <w:r>
        <w:rPr/>
        <w:t>dachem</w:t>
      </w:r>
      <w:r>
        <w:rPr>
          <w:spacing w:val="-13"/>
        </w:rPr>
        <w:t> </w:t>
      </w:r>
      <w:r>
        <w:rPr/>
        <w:t>obiektu,</w:t>
      </w:r>
      <w:r>
        <w:rPr>
          <w:spacing w:val="-13"/>
        </w:rPr>
        <w:t> </w:t>
      </w:r>
      <w:r>
        <w:rPr/>
        <w:t>ponad</w:t>
      </w:r>
      <w:r>
        <w:rPr>
          <w:spacing w:val="-13"/>
        </w:rPr>
        <w:t> </w:t>
      </w:r>
      <w:r>
        <w:rPr/>
        <w:t>sufitem</w:t>
      </w:r>
      <w:r>
        <w:rPr>
          <w:spacing w:val="-12"/>
        </w:rPr>
        <w:t> </w:t>
      </w:r>
      <w:r>
        <w:rPr/>
        <w:t>podwieszonym</w:t>
      </w:r>
      <w:r>
        <w:rPr>
          <w:spacing w:val="-13"/>
        </w:rPr>
        <w:t> </w:t>
      </w:r>
      <w:r>
        <w:rPr/>
        <w:t>nad</w:t>
      </w:r>
      <w:r>
        <w:rPr>
          <w:spacing w:val="-13"/>
        </w:rPr>
        <w:t> </w:t>
      </w:r>
      <w:r>
        <w:rPr/>
        <w:t>widownią</w:t>
      </w:r>
      <w:r>
        <w:rPr>
          <w:spacing w:val="-12"/>
        </w:rPr>
        <w:t> </w:t>
      </w:r>
      <w:r>
        <w:rPr/>
        <w:t>Sceny</w:t>
      </w:r>
      <w:r>
        <w:rPr>
          <w:spacing w:val="-13"/>
        </w:rPr>
        <w:t> </w:t>
      </w:r>
      <w:r>
        <w:rPr/>
        <w:t>Dużej.</w:t>
      </w:r>
    </w:p>
    <w:p>
      <w:pPr>
        <w:pStyle w:val="BodyText"/>
        <w:spacing w:before="159"/>
      </w:pPr>
      <w:r>
        <w:rPr/>
        <w:t>W</w:t>
      </w:r>
      <w:r>
        <w:rPr>
          <w:spacing w:val="-6"/>
        </w:rPr>
        <w:t> </w:t>
      </w:r>
      <w:r>
        <w:rPr/>
        <w:t>części</w:t>
      </w:r>
      <w:r>
        <w:rPr>
          <w:spacing w:val="-4"/>
        </w:rPr>
        <w:t> </w:t>
      </w:r>
      <w:r>
        <w:rPr/>
        <w:t>zachodniej</w:t>
      </w:r>
      <w:r>
        <w:rPr>
          <w:spacing w:val="-6"/>
        </w:rPr>
        <w:t> </w:t>
      </w:r>
      <w:r>
        <w:rPr/>
        <w:t>kondygnacji</w:t>
      </w:r>
      <w:r>
        <w:rPr>
          <w:spacing w:val="-4"/>
        </w:rPr>
        <w:t> </w:t>
      </w:r>
      <w:r>
        <w:rPr/>
        <w:t>+5</w:t>
      </w:r>
      <w:r>
        <w:rPr>
          <w:spacing w:val="-2"/>
        </w:rPr>
        <w:t> </w:t>
      </w:r>
      <w:r>
        <w:rPr/>
        <w:t>znajduje</w:t>
      </w:r>
      <w:r>
        <w:rPr>
          <w:spacing w:val="-6"/>
        </w:rPr>
        <w:t> </w:t>
      </w:r>
      <w:r>
        <w:rPr/>
        <w:t>się</w:t>
      </w:r>
      <w:r>
        <w:rPr>
          <w:spacing w:val="-6"/>
        </w:rPr>
        <w:t> </w:t>
      </w:r>
      <w:r>
        <w:rPr/>
        <w:t>kolejna</w:t>
      </w:r>
      <w:r>
        <w:rPr>
          <w:spacing w:val="-4"/>
        </w:rPr>
        <w:t> </w:t>
      </w:r>
      <w:r>
        <w:rPr/>
        <w:t>scena</w:t>
      </w:r>
      <w:r>
        <w:rPr>
          <w:spacing w:val="-3"/>
        </w:rPr>
        <w:t> </w:t>
      </w:r>
      <w:r>
        <w:rPr/>
        <w:t>-</w:t>
      </w:r>
      <w:r>
        <w:rPr>
          <w:spacing w:val="-4"/>
        </w:rPr>
        <w:t> </w:t>
      </w:r>
      <w:r>
        <w:rPr/>
        <w:t>Histrion",</w:t>
      </w:r>
      <w:r>
        <w:rPr>
          <w:spacing w:val="-4"/>
        </w:rPr>
        <w:t> </w:t>
      </w:r>
      <w:r>
        <w:rPr/>
        <w:t>przeznaczona</w:t>
      </w:r>
      <w:r>
        <w:rPr>
          <w:spacing w:val="-4"/>
        </w:rPr>
        <w:t> </w:t>
      </w:r>
      <w:r>
        <w:rPr/>
        <w:t>dla</w:t>
      </w:r>
      <w:r>
        <w:rPr>
          <w:spacing w:val="-5"/>
        </w:rPr>
        <w:t> </w:t>
      </w:r>
      <w:r>
        <w:rPr/>
        <w:t>49</w:t>
      </w:r>
      <w:r>
        <w:rPr>
          <w:spacing w:val="-4"/>
        </w:rPr>
        <w:t> </w:t>
      </w:r>
      <w:r>
        <w:rPr>
          <w:spacing w:val="-2"/>
        </w:rPr>
        <w:t>osób.</w:t>
      </w:r>
    </w:p>
    <w:p>
      <w:pPr>
        <w:pStyle w:val="BodyText"/>
        <w:spacing w:before="243"/>
        <w:ind w:left="0"/>
      </w:pPr>
    </w:p>
    <w:p>
      <w:pPr>
        <w:pStyle w:val="Heading2"/>
        <w:numPr>
          <w:ilvl w:val="1"/>
          <w:numId w:val="3"/>
        </w:numPr>
        <w:tabs>
          <w:tab w:pos="504" w:val="left" w:leader="none"/>
        </w:tabs>
        <w:spacing w:line="240" w:lineRule="auto" w:before="0" w:after="0"/>
        <w:ind w:left="504" w:right="0" w:hanging="388"/>
        <w:jc w:val="left"/>
      </w:pPr>
      <w:bookmarkStart w:name="_bookmark4" w:id="5"/>
      <w:bookmarkEnd w:id="5"/>
      <w:r>
        <w:rPr>
          <w:b w:val="0"/>
        </w:rPr>
      </w:r>
      <w:r>
        <w:rPr/>
        <w:t>Stan</w:t>
      </w:r>
      <w:r>
        <w:rPr>
          <w:spacing w:val="-7"/>
        </w:rPr>
        <w:t> </w:t>
      </w:r>
      <w:r>
        <w:rPr/>
        <w:t>techniczny</w:t>
      </w:r>
      <w:r>
        <w:rPr>
          <w:spacing w:val="-8"/>
        </w:rPr>
        <w:t> </w:t>
      </w:r>
      <w:r>
        <w:rPr/>
        <w:t>istniejących</w:t>
      </w:r>
      <w:r>
        <w:rPr>
          <w:spacing w:val="-7"/>
        </w:rPr>
        <w:t> </w:t>
      </w:r>
      <w:r>
        <w:rPr/>
        <w:t>obiektów</w:t>
      </w:r>
      <w:r>
        <w:rPr>
          <w:spacing w:val="-5"/>
        </w:rPr>
        <w:t> </w:t>
      </w:r>
      <w:r>
        <w:rPr>
          <w:spacing w:val="-2"/>
        </w:rPr>
        <w:t>budowlanych</w:t>
      </w:r>
    </w:p>
    <w:p>
      <w:pPr>
        <w:pStyle w:val="BodyText"/>
        <w:spacing w:before="44"/>
        <w:ind w:left="0"/>
        <w:rPr>
          <w:b/>
        </w:rPr>
      </w:pPr>
    </w:p>
    <w:p>
      <w:pPr>
        <w:pStyle w:val="BodyText"/>
        <w:spacing w:before="1"/>
      </w:pPr>
      <w:r>
        <w:rPr/>
        <w:t>Ocenę</w:t>
      </w:r>
      <w:r>
        <w:rPr>
          <w:spacing w:val="-7"/>
        </w:rPr>
        <w:t> </w:t>
      </w:r>
      <w:r>
        <w:rPr/>
        <w:t>stanu</w:t>
      </w:r>
      <w:r>
        <w:rPr>
          <w:spacing w:val="-7"/>
        </w:rPr>
        <w:t> </w:t>
      </w:r>
      <w:r>
        <w:rPr/>
        <w:t>technicznego</w:t>
      </w:r>
      <w:r>
        <w:rPr>
          <w:spacing w:val="-6"/>
        </w:rPr>
        <w:t> </w:t>
      </w:r>
      <w:r>
        <w:rPr/>
        <w:t>dokonano</w:t>
      </w:r>
      <w:r>
        <w:rPr>
          <w:spacing w:val="-6"/>
        </w:rPr>
        <w:t> </w:t>
      </w:r>
      <w:r>
        <w:rPr/>
        <w:t>w</w:t>
      </w:r>
      <w:r>
        <w:rPr>
          <w:spacing w:val="-7"/>
        </w:rPr>
        <w:t> </w:t>
      </w:r>
      <w:r>
        <w:rPr/>
        <w:t>obrębie</w:t>
      </w:r>
      <w:r>
        <w:rPr>
          <w:spacing w:val="-4"/>
        </w:rPr>
        <w:t> </w:t>
      </w:r>
      <w:r>
        <w:rPr/>
        <w:t>planowanych</w:t>
      </w:r>
      <w:r>
        <w:rPr>
          <w:spacing w:val="-5"/>
        </w:rPr>
        <w:t> </w:t>
      </w:r>
      <w:r>
        <w:rPr/>
        <w:t>zmian</w:t>
      </w:r>
      <w:r>
        <w:rPr>
          <w:spacing w:val="-7"/>
        </w:rPr>
        <w:t> </w:t>
      </w:r>
      <w:r>
        <w:rPr/>
        <w:t>w</w:t>
      </w:r>
      <w:r>
        <w:rPr>
          <w:spacing w:val="-6"/>
        </w:rPr>
        <w:t> </w:t>
      </w:r>
      <w:r>
        <w:rPr>
          <w:spacing w:val="-2"/>
        </w:rPr>
        <w:t>obiekcie.</w:t>
      </w:r>
    </w:p>
    <w:p>
      <w:pPr>
        <w:pStyle w:val="BodyText"/>
        <w:spacing w:before="180"/>
      </w:pPr>
      <w:r>
        <w:rPr>
          <w:spacing w:val="-2"/>
          <w:u w:val="single"/>
        </w:rPr>
        <w:t>Fundamenty</w:t>
      </w:r>
    </w:p>
    <w:p>
      <w:pPr>
        <w:pStyle w:val="BodyText"/>
        <w:spacing w:line="259" w:lineRule="auto" w:before="180"/>
        <w:ind w:right="572"/>
        <w:jc w:val="both"/>
      </w:pPr>
      <w:r>
        <w:rPr/>
        <w:t>Ławy fundamentowe wykonano z kamienia wapiennego. W wielu miejscach zastosowano w piwnicy trapezowy</w:t>
      </w:r>
      <w:r>
        <w:rPr>
          <w:spacing w:val="-5"/>
        </w:rPr>
        <w:t> </w:t>
      </w:r>
      <w:r>
        <w:rPr/>
        <w:t>przekrój</w:t>
      </w:r>
      <w:r>
        <w:rPr>
          <w:spacing w:val="-9"/>
        </w:rPr>
        <w:t> </w:t>
      </w:r>
      <w:r>
        <w:rPr/>
        <w:t>ław.</w:t>
      </w:r>
      <w:r>
        <w:rPr>
          <w:spacing w:val="-9"/>
        </w:rPr>
        <w:t> </w:t>
      </w:r>
      <w:r>
        <w:rPr/>
        <w:t>Krawędź</w:t>
      </w:r>
      <w:r>
        <w:rPr>
          <w:spacing w:val="-7"/>
        </w:rPr>
        <w:t> </w:t>
      </w:r>
      <w:r>
        <w:rPr/>
        <w:t>ławy</w:t>
      </w:r>
      <w:r>
        <w:rPr>
          <w:spacing w:val="-5"/>
        </w:rPr>
        <w:t> </w:t>
      </w:r>
      <w:r>
        <w:rPr/>
        <w:t>zaczyna</w:t>
      </w:r>
      <w:r>
        <w:rPr>
          <w:spacing w:val="-7"/>
        </w:rPr>
        <w:t> </w:t>
      </w:r>
      <w:r>
        <w:rPr/>
        <w:t>się</w:t>
      </w:r>
      <w:r>
        <w:rPr>
          <w:spacing w:val="-9"/>
        </w:rPr>
        <w:t> </w:t>
      </w:r>
      <w:r>
        <w:rPr/>
        <w:t>odchylać</w:t>
      </w:r>
      <w:r>
        <w:rPr>
          <w:spacing w:val="-7"/>
        </w:rPr>
        <w:t> </w:t>
      </w:r>
      <w:r>
        <w:rPr/>
        <w:t>od</w:t>
      </w:r>
      <w:r>
        <w:rPr>
          <w:spacing w:val="-7"/>
        </w:rPr>
        <w:t> </w:t>
      </w:r>
      <w:r>
        <w:rPr/>
        <w:t>pionu</w:t>
      </w:r>
      <w:r>
        <w:rPr>
          <w:spacing w:val="-7"/>
        </w:rPr>
        <w:t> </w:t>
      </w:r>
      <w:r>
        <w:rPr/>
        <w:t>od</w:t>
      </w:r>
      <w:r>
        <w:rPr>
          <w:spacing w:val="-10"/>
        </w:rPr>
        <w:t> </w:t>
      </w:r>
      <w:r>
        <w:rPr/>
        <w:t>60-100cm</w:t>
      </w:r>
      <w:r>
        <w:rPr>
          <w:spacing w:val="-6"/>
        </w:rPr>
        <w:t> </w:t>
      </w:r>
      <w:r>
        <w:rPr/>
        <w:t>nad</w:t>
      </w:r>
      <w:r>
        <w:rPr>
          <w:spacing w:val="-7"/>
        </w:rPr>
        <w:t> </w:t>
      </w:r>
      <w:r>
        <w:rPr/>
        <w:t>posadzką</w:t>
      </w:r>
      <w:r>
        <w:rPr>
          <w:spacing w:val="-7"/>
        </w:rPr>
        <w:t> </w:t>
      </w:r>
      <w:r>
        <w:rPr/>
        <w:t>i</w:t>
      </w:r>
      <w:r>
        <w:rPr>
          <w:spacing w:val="-7"/>
        </w:rPr>
        <w:t> </w:t>
      </w:r>
      <w:r>
        <w:rPr/>
        <w:t>pod niewielkim kątem schodzi ku dołowi. Ławy te w wielu miejscach nie są wykonane w sposób ciągły, poszerzenia są miejscami przerywane, nie tylko w miejscu otworów drzwiowych. Kształt ław ma na celu stabilizację masywnych ścian i przeniesienie obciążeń z całego budynku na</w:t>
      </w:r>
      <w:r>
        <w:rPr>
          <w:spacing w:val="-1"/>
        </w:rPr>
        <w:t> </w:t>
      </w:r>
      <w:r>
        <w:rPr/>
        <w:t>większą powierzchnię podłoża gruntowego. Wszystkie ściany fundamentowe wykonane są jako murowane z cegły ceramicznej na zaprawie cementowo-wapiennej. Grubość ścian fundamentowych nośnych od 51cm do ponad 120cm, zwykle jednak około 77-79cm. Na fundamentach (również na posadzkach) nie stwierdzono</w:t>
      </w:r>
      <w:r>
        <w:rPr>
          <w:spacing w:val="-2"/>
        </w:rPr>
        <w:t> </w:t>
      </w:r>
      <w:r>
        <w:rPr/>
        <w:t>nadmiernego</w:t>
      </w:r>
      <w:r>
        <w:rPr>
          <w:spacing w:val="-5"/>
        </w:rPr>
        <w:t> </w:t>
      </w:r>
      <w:r>
        <w:rPr/>
        <w:t>zawilgocenia</w:t>
      </w:r>
      <w:r>
        <w:rPr>
          <w:spacing w:val="-6"/>
        </w:rPr>
        <w:t> </w:t>
      </w:r>
      <w:r>
        <w:rPr/>
        <w:t>czy</w:t>
      </w:r>
      <w:r>
        <w:rPr>
          <w:spacing w:val="-5"/>
        </w:rPr>
        <w:t> </w:t>
      </w:r>
      <w:r>
        <w:rPr/>
        <w:t>śladów</w:t>
      </w:r>
      <w:r>
        <w:rPr>
          <w:spacing w:val="-2"/>
        </w:rPr>
        <w:t> </w:t>
      </w:r>
      <w:r>
        <w:rPr/>
        <w:t>podtapiania</w:t>
      </w:r>
      <w:r>
        <w:rPr>
          <w:spacing w:val="-3"/>
        </w:rPr>
        <w:t> </w:t>
      </w:r>
      <w:r>
        <w:rPr/>
        <w:t>i</w:t>
      </w:r>
      <w:r>
        <w:rPr>
          <w:spacing w:val="-3"/>
        </w:rPr>
        <w:t> </w:t>
      </w:r>
      <w:r>
        <w:rPr/>
        <w:t>podciągania</w:t>
      </w:r>
      <w:r>
        <w:rPr>
          <w:spacing w:val="-6"/>
        </w:rPr>
        <w:t> </w:t>
      </w:r>
      <w:r>
        <w:rPr/>
        <w:t>wody</w:t>
      </w:r>
      <w:r>
        <w:rPr>
          <w:spacing w:val="-3"/>
        </w:rPr>
        <w:t> </w:t>
      </w:r>
      <w:r>
        <w:rPr/>
        <w:t>gruntowej.</w:t>
      </w:r>
      <w:r>
        <w:rPr>
          <w:spacing w:val="-3"/>
        </w:rPr>
        <w:t> </w:t>
      </w:r>
      <w:r>
        <w:rPr/>
        <w:t>Ściany fundamentowe są suche. Poziom posadowienia, bazując na archiwalnych dokumentach określono 70cm poniżej poziomu posadzki, tj. rzędna -3,35m. </w:t>
      </w:r>
      <w:r>
        <w:rPr>
          <w:u w:val="single"/>
        </w:rPr>
        <w:t>Stan techniczny konstrukcji fundamentów ocenia</w:t>
      </w:r>
      <w:r>
        <w:rPr>
          <w:u w:val="none"/>
        </w:rPr>
        <w:t> </w:t>
      </w:r>
      <w:r>
        <w:rPr>
          <w:u w:val="single"/>
        </w:rPr>
        <w:t>się na dobry i nie budzący zastrzeżeń w związku z planowanym zamierzeniem budowlanym.</w:t>
      </w:r>
    </w:p>
    <w:p>
      <w:pPr>
        <w:pStyle w:val="BodyText"/>
        <w:spacing w:before="158"/>
      </w:pPr>
      <w:r>
        <w:rPr>
          <w:u w:val="single"/>
        </w:rPr>
        <w:t>Ściany</w:t>
      </w:r>
      <w:r>
        <w:rPr>
          <w:spacing w:val="-6"/>
          <w:u w:val="single"/>
        </w:rPr>
        <w:t> </w:t>
      </w:r>
      <w:r>
        <w:rPr>
          <w:u w:val="single"/>
        </w:rPr>
        <w:t>murowane</w:t>
      </w:r>
      <w:r>
        <w:rPr>
          <w:spacing w:val="-3"/>
          <w:u w:val="single"/>
        </w:rPr>
        <w:t> </w:t>
      </w:r>
      <w:r>
        <w:rPr>
          <w:spacing w:val="-4"/>
          <w:u w:val="single"/>
        </w:rPr>
        <w:t>nośne</w:t>
      </w:r>
    </w:p>
    <w:p>
      <w:pPr>
        <w:pStyle w:val="BodyText"/>
        <w:spacing w:line="259" w:lineRule="auto" w:before="183"/>
        <w:ind w:right="573"/>
        <w:jc w:val="both"/>
      </w:pPr>
      <w:r>
        <w:rPr/>
        <w:t>W obrębie planowanego zamierzenia budowlanego ściany murowane wykonane zostały z cegły ceramicznej</w:t>
      </w:r>
      <w:r>
        <w:rPr>
          <w:spacing w:val="-2"/>
        </w:rPr>
        <w:t> </w:t>
      </w:r>
      <w:r>
        <w:rPr/>
        <w:t>pełnej,</w:t>
      </w:r>
      <w:r>
        <w:rPr>
          <w:spacing w:val="-4"/>
        </w:rPr>
        <w:t> </w:t>
      </w:r>
      <w:r>
        <w:rPr/>
        <w:t>otynkowanej.</w:t>
      </w:r>
      <w:r>
        <w:rPr>
          <w:spacing w:val="-2"/>
        </w:rPr>
        <w:t> </w:t>
      </w:r>
      <w:r>
        <w:rPr/>
        <w:t>Grubość</w:t>
      </w:r>
      <w:r>
        <w:rPr>
          <w:spacing w:val="-2"/>
        </w:rPr>
        <w:t> </w:t>
      </w:r>
      <w:r>
        <w:rPr/>
        <w:t>ścian</w:t>
      </w:r>
      <w:r>
        <w:rPr>
          <w:spacing w:val="-4"/>
        </w:rPr>
        <w:t> </w:t>
      </w:r>
      <w:r>
        <w:rPr/>
        <w:t>jest</w:t>
      </w:r>
      <w:r>
        <w:rPr>
          <w:spacing w:val="-2"/>
        </w:rPr>
        <w:t> </w:t>
      </w:r>
      <w:r>
        <w:rPr/>
        <w:t>zróżnicowana,</w:t>
      </w:r>
      <w:r>
        <w:rPr>
          <w:spacing w:val="-2"/>
        </w:rPr>
        <w:t> </w:t>
      </w:r>
      <w:r>
        <w:rPr/>
        <w:t>ze</w:t>
      </w:r>
      <w:r>
        <w:rPr>
          <w:spacing w:val="-4"/>
        </w:rPr>
        <w:t> </w:t>
      </w:r>
      <w:r>
        <w:rPr/>
        <w:t>względu</w:t>
      </w:r>
      <w:r>
        <w:rPr>
          <w:spacing w:val="-3"/>
        </w:rPr>
        <w:t> </w:t>
      </w:r>
      <w:r>
        <w:rPr/>
        <w:t>na</w:t>
      </w:r>
      <w:r>
        <w:rPr>
          <w:spacing w:val="-2"/>
        </w:rPr>
        <w:t> </w:t>
      </w:r>
      <w:r>
        <w:rPr/>
        <w:t>lokalizację</w:t>
      </w:r>
      <w:r>
        <w:rPr>
          <w:spacing w:val="-2"/>
        </w:rPr>
        <w:t> </w:t>
      </w:r>
      <w:r>
        <w:rPr/>
        <w:t>w</w:t>
      </w:r>
      <w:r>
        <w:rPr>
          <w:spacing w:val="-4"/>
        </w:rPr>
        <w:t> </w:t>
      </w:r>
      <w:r>
        <w:rPr/>
        <w:t>planie waha się od 51cm do 78cm. Nie zaobserwowano uszkodzeń ścian wynikających z nieprawidłowego działania konstrukcji. </w:t>
      </w:r>
      <w:r>
        <w:rPr>
          <w:u w:val="single"/>
        </w:rPr>
        <w:t>Stan techniczny ścian i nadproży uznaje się za dobry.</w:t>
      </w:r>
    </w:p>
    <w:p>
      <w:pPr>
        <w:pStyle w:val="BodyText"/>
        <w:spacing w:before="158"/>
      </w:pPr>
      <w:r>
        <w:rPr>
          <w:u w:val="single"/>
        </w:rPr>
        <w:t>Strop</w:t>
      </w:r>
      <w:r>
        <w:rPr>
          <w:spacing w:val="-4"/>
          <w:u w:val="single"/>
        </w:rPr>
        <w:t> </w:t>
      </w:r>
      <w:r>
        <w:rPr>
          <w:u w:val="single"/>
        </w:rPr>
        <w:t>nad</w:t>
      </w:r>
      <w:r>
        <w:rPr>
          <w:spacing w:val="-4"/>
          <w:u w:val="single"/>
        </w:rPr>
        <w:t> </w:t>
      </w:r>
      <w:r>
        <w:rPr>
          <w:spacing w:val="-2"/>
          <w:u w:val="single"/>
        </w:rPr>
        <w:t>piwnicą</w:t>
      </w:r>
    </w:p>
    <w:p>
      <w:pPr>
        <w:pStyle w:val="BodyText"/>
        <w:spacing w:line="259" w:lineRule="auto" w:before="182"/>
        <w:ind w:right="571"/>
        <w:jc w:val="both"/>
      </w:pPr>
      <w:r>
        <w:rPr/>
        <w:t>Nad piwnicą stwierdzono występowanie stropów żelbetowych podpartych na układzie belek żelbetowych w rozstawie co max. 2,0m mierząc w ich osiach. Belki żelbetowe o wymiarach BxH = 30x25cm (wymiar mierzony pod strop). Grubość stropu została określona na 12cm (po dokonaniu przewiertu przez strop). Dokonano inwentaryzacji zbrojenia tych elementów żelbetowych za pomocą skanera (w części objętej projektowanym zamierzeniem). Stwierdzono poniższe:</w:t>
      </w:r>
    </w:p>
    <w:p>
      <w:pPr>
        <w:pStyle w:val="ListParagraph"/>
        <w:numPr>
          <w:ilvl w:val="0"/>
          <w:numId w:val="4"/>
        </w:numPr>
        <w:tabs>
          <w:tab w:pos="898" w:val="left" w:leader="none"/>
        </w:tabs>
        <w:spacing w:line="240" w:lineRule="auto" w:before="159" w:after="0"/>
        <w:ind w:left="898" w:right="0" w:hanging="360"/>
        <w:jc w:val="left"/>
        <w:rPr>
          <w:sz w:val="22"/>
        </w:rPr>
      </w:pPr>
      <w:r>
        <w:rPr>
          <w:sz w:val="22"/>
        </w:rPr>
        <w:t>Zbrojenie</w:t>
      </w:r>
      <w:r>
        <w:rPr>
          <w:spacing w:val="-8"/>
          <w:sz w:val="22"/>
        </w:rPr>
        <w:t> </w:t>
      </w:r>
      <w:r>
        <w:rPr>
          <w:sz w:val="22"/>
        </w:rPr>
        <w:t>belek</w:t>
      </w:r>
      <w:r>
        <w:rPr>
          <w:spacing w:val="-7"/>
          <w:sz w:val="22"/>
        </w:rPr>
        <w:t> </w:t>
      </w:r>
      <w:r>
        <w:rPr>
          <w:sz w:val="22"/>
        </w:rPr>
        <w:t>żelbetowych:</w:t>
      </w:r>
      <w:r>
        <w:rPr>
          <w:spacing w:val="-5"/>
          <w:sz w:val="22"/>
        </w:rPr>
        <w:t> </w:t>
      </w:r>
      <w:r>
        <w:rPr>
          <w:sz w:val="22"/>
        </w:rPr>
        <w:t>dołem</w:t>
      </w:r>
      <w:r>
        <w:rPr>
          <w:spacing w:val="-3"/>
          <w:sz w:val="22"/>
        </w:rPr>
        <w:t> </w:t>
      </w:r>
      <w:r>
        <w:rPr>
          <w:spacing w:val="-2"/>
          <w:sz w:val="22"/>
        </w:rPr>
        <w:t>4#12mm</w:t>
      </w:r>
    </w:p>
    <w:p>
      <w:pPr>
        <w:pStyle w:val="ListParagraph"/>
        <w:numPr>
          <w:ilvl w:val="0"/>
          <w:numId w:val="4"/>
        </w:numPr>
        <w:tabs>
          <w:tab w:pos="898" w:val="left" w:leader="none"/>
        </w:tabs>
        <w:spacing w:line="259" w:lineRule="auto" w:before="180" w:after="0"/>
        <w:ind w:left="898" w:right="574" w:hanging="360"/>
        <w:jc w:val="left"/>
        <w:rPr>
          <w:sz w:val="22"/>
        </w:rPr>
      </w:pPr>
      <w:r>
        <w:rPr>
          <w:sz w:val="22"/>
        </w:rPr>
        <w:t>Zbrojenie</w:t>
      </w:r>
      <w:r>
        <w:rPr>
          <w:spacing w:val="37"/>
          <w:sz w:val="22"/>
        </w:rPr>
        <w:t> </w:t>
      </w:r>
      <w:r>
        <w:rPr>
          <w:sz w:val="22"/>
        </w:rPr>
        <w:t>płyty</w:t>
      </w:r>
      <w:r>
        <w:rPr>
          <w:spacing w:val="38"/>
          <w:sz w:val="22"/>
        </w:rPr>
        <w:t> </w:t>
      </w:r>
      <w:r>
        <w:rPr>
          <w:sz w:val="22"/>
        </w:rPr>
        <w:t>żelbetowej:</w:t>
      </w:r>
      <w:r>
        <w:rPr>
          <w:spacing w:val="38"/>
          <w:sz w:val="22"/>
        </w:rPr>
        <w:t> </w:t>
      </w:r>
      <w:r>
        <w:rPr>
          <w:sz w:val="22"/>
        </w:rPr>
        <w:t>dołem</w:t>
      </w:r>
      <w:r>
        <w:rPr>
          <w:spacing w:val="38"/>
          <w:sz w:val="22"/>
        </w:rPr>
        <w:t> </w:t>
      </w:r>
      <w:r>
        <w:rPr>
          <w:sz w:val="22"/>
        </w:rPr>
        <w:t>#10</w:t>
      </w:r>
      <w:r>
        <w:rPr>
          <w:spacing w:val="35"/>
          <w:sz w:val="22"/>
        </w:rPr>
        <w:t> </w:t>
      </w:r>
      <w:r>
        <w:rPr>
          <w:sz w:val="22"/>
        </w:rPr>
        <w:t>co</w:t>
      </w:r>
      <w:r>
        <w:rPr>
          <w:spacing w:val="36"/>
          <w:sz w:val="22"/>
        </w:rPr>
        <w:t> </w:t>
      </w:r>
      <w:r>
        <w:rPr>
          <w:sz w:val="22"/>
        </w:rPr>
        <w:t>130mm</w:t>
      </w:r>
      <w:r>
        <w:rPr>
          <w:spacing w:val="40"/>
          <w:sz w:val="22"/>
        </w:rPr>
        <w:t> </w:t>
      </w:r>
      <w:r>
        <w:rPr>
          <w:sz w:val="22"/>
        </w:rPr>
        <w:t>–</w:t>
      </w:r>
      <w:r>
        <w:rPr>
          <w:spacing w:val="35"/>
          <w:sz w:val="22"/>
        </w:rPr>
        <w:t> </w:t>
      </w:r>
      <w:r>
        <w:rPr>
          <w:sz w:val="22"/>
        </w:rPr>
        <w:t>jednokierunkowo</w:t>
      </w:r>
      <w:r>
        <w:rPr>
          <w:spacing w:val="38"/>
          <w:sz w:val="22"/>
        </w:rPr>
        <w:t> </w:t>
      </w:r>
      <w:r>
        <w:rPr>
          <w:sz w:val="22"/>
        </w:rPr>
        <w:t>pomiędzy</w:t>
      </w:r>
      <w:r>
        <w:rPr>
          <w:spacing w:val="38"/>
          <w:sz w:val="22"/>
        </w:rPr>
        <w:t> </w:t>
      </w:r>
      <w:r>
        <w:rPr>
          <w:sz w:val="22"/>
        </w:rPr>
        <w:t>belkami </w:t>
      </w:r>
      <w:r>
        <w:rPr>
          <w:spacing w:val="-2"/>
          <w:sz w:val="22"/>
        </w:rPr>
        <w:t>żelbetowymi</w:t>
      </w:r>
    </w:p>
    <w:p>
      <w:pPr>
        <w:spacing w:after="0" w:line="259" w:lineRule="auto"/>
        <w:jc w:val="left"/>
        <w:rPr>
          <w:sz w:val="22"/>
        </w:rPr>
        <w:sectPr>
          <w:pgSz w:w="11910" w:h="16840"/>
          <w:pgMar w:header="0" w:footer="1000" w:top="1360" w:bottom="1200" w:left="1300" w:right="840"/>
        </w:sectPr>
      </w:pPr>
    </w:p>
    <w:p>
      <w:pPr>
        <w:pStyle w:val="BodyText"/>
        <w:spacing w:line="259" w:lineRule="auto" w:before="37"/>
        <w:ind w:right="573"/>
        <w:jc w:val="both"/>
      </w:pPr>
      <w:r>
        <w:rPr/>
        <w:t>Oględziny stropu dokonano z piwnicy. Stan powierzchni betonu w stanie dobrym, lokalnie występują niedobetonowane miejsca, tzw. „raki”, które w trakcie wykonywania prac należy zinwentaryzować i naprawić za pomocą zapraw naprawczych. W części obliczeniowej sprawdzona zostanie nośność stropu, </w:t>
      </w:r>
      <w:r>
        <w:rPr>
          <w:u w:val="single"/>
        </w:rPr>
        <w:t>natomiast stan techniczny można uznać za zadowalający, zaleca się wykonanie napraw</w:t>
      </w:r>
      <w:r>
        <w:rPr>
          <w:u w:val="none"/>
        </w:rPr>
        <w:t> </w:t>
      </w:r>
      <w:r>
        <w:rPr>
          <w:u w:val="single"/>
        </w:rPr>
        <w:t>niedobetonowanych miejsc.</w:t>
      </w:r>
    </w:p>
    <w:p>
      <w:pPr>
        <w:pStyle w:val="BodyText"/>
        <w:spacing w:before="160"/>
      </w:pPr>
      <w:r>
        <w:rPr>
          <w:u w:val="single"/>
        </w:rPr>
        <w:t>Stropy</w:t>
      </w:r>
      <w:r>
        <w:rPr>
          <w:spacing w:val="-6"/>
          <w:u w:val="single"/>
        </w:rPr>
        <w:t> </w:t>
      </w:r>
      <w:r>
        <w:rPr>
          <w:u w:val="single"/>
        </w:rPr>
        <w:t>nad</w:t>
      </w:r>
      <w:r>
        <w:rPr>
          <w:spacing w:val="-8"/>
          <w:u w:val="single"/>
        </w:rPr>
        <w:t> </w:t>
      </w:r>
      <w:r>
        <w:rPr>
          <w:u w:val="single"/>
        </w:rPr>
        <w:t>kondygnacjami</w:t>
      </w:r>
      <w:r>
        <w:rPr>
          <w:spacing w:val="-7"/>
          <w:u w:val="single"/>
        </w:rPr>
        <w:t> </w:t>
      </w:r>
      <w:r>
        <w:rPr>
          <w:spacing w:val="-2"/>
          <w:u w:val="single"/>
        </w:rPr>
        <w:t>nadziemnymi</w:t>
      </w:r>
    </w:p>
    <w:p>
      <w:pPr>
        <w:pStyle w:val="BodyText"/>
        <w:spacing w:line="259" w:lineRule="auto" w:before="180"/>
        <w:ind w:right="573"/>
        <w:jc w:val="both"/>
      </w:pPr>
      <w:r>
        <w:rPr/>
        <w:t>Stropy nad kondygnacjami nadziemnymi głównie wykonano jako stropy ceramiczne Kleina, rozparte bezpośrednio pomiędzy ścianami nośnymi lub oparte na belkach żelbetowych. W obrębie planowanego</w:t>
      </w:r>
      <w:r>
        <w:rPr>
          <w:spacing w:val="-13"/>
        </w:rPr>
        <w:t> </w:t>
      </w:r>
      <w:r>
        <w:rPr/>
        <w:t>zamierzenia</w:t>
      </w:r>
      <w:r>
        <w:rPr>
          <w:spacing w:val="-12"/>
        </w:rPr>
        <w:t> </w:t>
      </w:r>
      <w:r>
        <w:rPr/>
        <w:t>budowlanego</w:t>
      </w:r>
      <w:r>
        <w:rPr>
          <w:spacing w:val="-13"/>
        </w:rPr>
        <w:t> </w:t>
      </w:r>
      <w:r>
        <w:rPr/>
        <w:t>nie</w:t>
      </w:r>
      <w:r>
        <w:rPr>
          <w:spacing w:val="-12"/>
        </w:rPr>
        <w:t> </w:t>
      </w:r>
      <w:r>
        <w:rPr/>
        <w:t>stwierdzono</w:t>
      </w:r>
      <w:r>
        <w:rPr>
          <w:spacing w:val="-12"/>
        </w:rPr>
        <w:t> </w:t>
      </w:r>
      <w:r>
        <w:rPr/>
        <w:t>(bazując</w:t>
      </w:r>
      <w:r>
        <w:rPr>
          <w:spacing w:val="-11"/>
        </w:rPr>
        <w:t> </w:t>
      </w:r>
      <w:r>
        <w:rPr/>
        <w:t>na</w:t>
      </w:r>
      <w:r>
        <w:rPr>
          <w:spacing w:val="-13"/>
        </w:rPr>
        <w:t> </w:t>
      </w:r>
      <w:r>
        <w:rPr/>
        <w:t>oględzinach)</w:t>
      </w:r>
      <w:r>
        <w:rPr>
          <w:spacing w:val="-12"/>
        </w:rPr>
        <w:t> </w:t>
      </w:r>
      <w:r>
        <w:rPr/>
        <w:t>uszkodzeń</w:t>
      </w:r>
      <w:r>
        <w:rPr>
          <w:spacing w:val="-12"/>
        </w:rPr>
        <w:t> </w:t>
      </w:r>
      <w:r>
        <w:rPr/>
        <w:t>stropów. Nie</w:t>
      </w:r>
      <w:r>
        <w:rPr>
          <w:spacing w:val="-5"/>
        </w:rPr>
        <w:t> </w:t>
      </w:r>
      <w:r>
        <w:rPr/>
        <w:t>wykazują</w:t>
      </w:r>
      <w:r>
        <w:rPr>
          <w:spacing w:val="-5"/>
        </w:rPr>
        <w:t> </w:t>
      </w:r>
      <w:r>
        <w:rPr/>
        <w:t>nadmiernych</w:t>
      </w:r>
      <w:r>
        <w:rPr>
          <w:spacing w:val="-7"/>
        </w:rPr>
        <w:t> </w:t>
      </w:r>
      <w:r>
        <w:rPr/>
        <w:t>ugięć,</w:t>
      </w:r>
      <w:r>
        <w:rPr>
          <w:spacing w:val="-5"/>
        </w:rPr>
        <w:t> </w:t>
      </w:r>
      <w:r>
        <w:rPr/>
        <w:t>co</w:t>
      </w:r>
      <w:r>
        <w:rPr>
          <w:spacing w:val="-4"/>
        </w:rPr>
        <w:t> </w:t>
      </w:r>
      <w:r>
        <w:rPr/>
        <w:t>pozwala</w:t>
      </w:r>
      <w:r>
        <w:rPr>
          <w:spacing w:val="-7"/>
        </w:rPr>
        <w:t> </w:t>
      </w:r>
      <w:r>
        <w:rPr/>
        <w:t>stwierdzić,</w:t>
      </w:r>
      <w:r>
        <w:rPr>
          <w:spacing w:val="-5"/>
        </w:rPr>
        <w:t> </w:t>
      </w:r>
      <w:r>
        <w:rPr/>
        <w:t>że</w:t>
      </w:r>
      <w:r>
        <w:rPr>
          <w:spacing w:val="-6"/>
        </w:rPr>
        <w:t> </w:t>
      </w:r>
      <w:r>
        <w:rPr/>
        <w:t>stan</w:t>
      </w:r>
      <w:r>
        <w:rPr>
          <w:spacing w:val="-5"/>
        </w:rPr>
        <w:t> </w:t>
      </w:r>
      <w:r>
        <w:rPr/>
        <w:t>SGN</w:t>
      </w:r>
      <w:r>
        <w:rPr>
          <w:spacing w:val="-8"/>
        </w:rPr>
        <w:t> </w:t>
      </w:r>
      <w:r>
        <w:rPr/>
        <w:t>i</w:t>
      </w:r>
      <w:r>
        <w:rPr>
          <w:spacing w:val="-5"/>
        </w:rPr>
        <w:t> </w:t>
      </w:r>
      <w:r>
        <w:rPr/>
        <w:t>SGU</w:t>
      </w:r>
      <w:r>
        <w:rPr>
          <w:spacing w:val="-7"/>
        </w:rPr>
        <w:t> </w:t>
      </w:r>
      <w:r>
        <w:rPr/>
        <w:t>jest</w:t>
      </w:r>
      <w:r>
        <w:rPr>
          <w:spacing w:val="-5"/>
        </w:rPr>
        <w:t> </w:t>
      </w:r>
      <w:r>
        <w:rPr/>
        <w:t>zachowany.</w:t>
      </w:r>
      <w:r>
        <w:rPr>
          <w:spacing w:val="-5"/>
        </w:rPr>
        <w:t> </w:t>
      </w:r>
      <w:r>
        <w:rPr/>
        <w:t>Natomiast z</w:t>
      </w:r>
      <w:r>
        <w:rPr>
          <w:spacing w:val="-13"/>
        </w:rPr>
        <w:t> </w:t>
      </w:r>
      <w:r>
        <w:rPr/>
        <w:t>racji,</w:t>
      </w:r>
      <w:r>
        <w:rPr>
          <w:spacing w:val="-12"/>
        </w:rPr>
        <w:t> </w:t>
      </w:r>
      <w:r>
        <w:rPr/>
        <w:t>że</w:t>
      </w:r>
      <w:r>
        <w:rPr>
          <w:spacing w:val="-13"/>
        </w:rPr>
        <w:t> </w:t>
      </w:r>
      <w:r>
        <w:rPr/>
        <w:t>obiekt</w:t>
      </w:r>
      <w:r>
        <w:rPr>
          <w:spacing w:val="-12"/>
        </w:rPr>
        <w:t> </w:t>
      </w:r>
      <w:r>
        <w:rPr/>
        <w:t>jest</w:t>
      </w:r>
      <w:r>
        <w:rPr>
          <w:spacing w:val="-13"/>
        </w:rPr>
        <w:t> </w:t>
      </w:r>
      <w:r>
        <w:rPr/>
        <w:t>w</w:t>
      </w:r>
      <w:r>
        <w:rPr>
          <w:spacing w:val="-12"/>
        </w:rPr>
        <w:t> </w:t>
      </w:r>
      <w:r>
        <w:rPr/>
        <w:t>trakcie</w:t>
      </w:r>
      <w:r>
        <w:rPr>
          <w:spacing w:val="-13"/>
        </w:rPr>
        <w:t> </w:t>
      </w:r>
      <w:r>
        <w:rPr/>
        <w:t>użytkowania</w:t>
      </w:r>
      <w:r>
        <w:rPr>
          <w:spacing w:val="-12"/>
        </w:rPr>
        <w:t> </w:t>
      </w:r>
      <w:r>
        <w:rPr/>
        <w:t>zaleca</w:t>
      </w:r>
      <w:r>
        <w:rPr>
          <w:spacing w:val="-12"/>
        </w:rPr>
        <w:t> </w:t>
      </w:r>
      <w:r>
        <w:rPr/>
        <w:t>się,</w:t>
      </w:r>
      <w:r>
        <w:rPr>
          <w:spacing w:val="-13"/>
        </w:rPr>
        <w:t> </w:t>
      </w:r>
      <w:r>
        <w:rPr/>
        <w:t>aby</w:t>
      </w:r>
      <w:r>
        <w:rPr>
          <w:spacing w:val="-12"/>
        </w:rPr>
        <w:t> </w:t>
      </w:r>
      <w:r>
        <w:rPr/>
        <w:t>w</w:t>
      </w:r>
      <w:r>
        <w:rPr>
          <w:spacing w:val="-13"/>
        </w:rPr>
        <w:t> </w:t>
      </w:r>
      <w:r>
        <w:rPr/>
        <w:t>trakcie</w:t>
      </w:r>
      <w:r>
        <w:rPr>
          <w:spacing w:val="-12"/>
        </w:rPr>
        <w:t> </w:t>
      </w:r>
      <w:r>
        <w:rPr/>
        <w:t>zamierzenia</w:t>
      </w:r>
      <w:r>
        <w:rPr>
          <w:spacing w:val="-13"/>
        </w:rPr>
        <w:t> </w:t>
      </w:r>
      <w:r>
        <w:rPr/>
        <w:t>budowlanego</w:t>
      </w:r>
      <w:r>
        <w:rPr>
          <w:spacing w:val="-12"/>
        </w:rPr>
        <w:t> </w:t>
      </w:r>
      <w:r>
        <w:rPr/>
        <w:t>dokonać kilku odkrywek tynków spodniej powierzchni stropów w celu potwierdzenia stanu stalowych profili nośnych stropu oraz cegieł stropowych.</w:t>
      </w:r>
    </w:p>
    <w:p>
      <w:pPr>
        <w:pStyle w:val="BodyText"/>
        <w:spacing w:before="160"/>
      </w:pPr>
      <w:r>
        <w:rPr>
          <w:u w:val="single"/>
        </w:rPr>
        <w:t>Stan</w:t>
      </w:r>
      <w:r>
        <w:rPr>
          <w:spacing w:val="58"/>
          <w:u w:val="single"/>
        </w:rPr>
        <w:t> </w:t>
      </w:r>
      <w:r>
        <w:rPr>
          <w:u w:val="single"/>
        </w:rPr>
        <w:t>techniczny</w:t>
      </w:r>
      <w:r>
        <w:rPr>
          <w:spacing w:val="58"/>
          <w:u w:val="single"/>
        </w:rPr>
        <w:t> </w:t>
      </w:r>
      <w:r>
        <w:rPr>
          <w:u w:val="single"/>
        </w:rPr>
        <w:t>można</w:t>
      </w:r>
      <w:r>
        <w:rPr>
          <w:spacing w:val="60"/>
          <w:u w:val="single"/>
        </w:rPr>
        <w:t> </w:t>
      </w:r>
      <w:r>
        <w:rPr>
          <w:u w:val="single"/>
        </w:rPr>
        <w:t>uznać</w:t>
      </w:r>
      <w:r>
        <w:rPr>
          <w:spacing w:val="60"/>
          <w:u w:val="single"/>
        </w:rPr>
        <w:t> </w:t>
      </w:r>
      <w:r>
        <w:rPr>
          <w:u w:val="single"/>
        </w:rPr>
        <w:t>za</w:t>
      </w:r>
      <w:r>
        <w:rPr>
          <w:spacing w:val="60"/>
          <w:u w:val="single"/>
        </w:rPr>
        <w:t> </w:t>
      </w:r>
      <w:r>
        <w:rPr>
          <w:u w:val="single"/>
        </w:rPr>
        <w:t>zadowalający</w:t>
      </w:r>
      <w:r>
        <w:rPr>
          <w:spacing w:val="59"/>
          <w:u w:val="single"/>
        </w:rPr>
        <w:t> </w:t>
      </w:r>
      <w:r>
        <w:rPr>
          <w:u w:val="single"/>
        </w:rPr>
        <w:t>z</w:t>
      </w:r>
      <w:r>
        <w:rPr>
          <w:spacing w:val="59"/>
          <w:u w:val="single"/>
        </w:rPr>
        <w:t> </w:t>
      </w:r>
      <w:r>
        <w:rPr>
          <w:u w:val="single"/>
        </w:rPr>
        <w:t>naciskiem</w:t>
      </w:r>
      <w:r>
        <w:rPr>
          <w:spacing w:val="61"/>
          <w:u w:val="single"/>
        </w:rPr>
        <w:t> </w:t>
      </w:r>
      <w:r>
        <w:rPr>
          <w:u w:val="single"/>
        </w:rPr>
        <w:t>na</w:t>
      </w:r>
      <w:r>
        <w:rPr>
          <w:spacing w:val="57"/>
          <w:u w:val="single"/>
        </w:rPr>
        <w:t> </w:t>
      </w:r>
      <w:r>
        <w:rPr>
          <w:u w:val="single"/>
        </w:rPr>
        <w:t>powtórną</w:t>
      </w:r>
      <w:r>
        <w:rPr>
          <w:spacing w:val="57"/>
          <w:u w:val="single"/>
        </w:rPr>
        <w:t> </w:t>
      </w:r>
      <w:r>
        <w:rPr>
          <w:u w:val="single"/>
        </w:rPr>
        <w:t>weryfikację</w:t>
      </w:r>
      <w:r>
        <w:rPr>
          <w:spacing w:val="58"/>
          <w:u w:val="single"/>
        </w:rPr>
        <w:t> </w:t>
      </w:r>
      <w:r>
        <w:rPr>
          <w:u w:val="single"/>
        </w:rPr>
        <w:t>w</w:t>
      </w:r>
      <w:r>
        <w:rPr>
          <w:spacing w:val="58"/>
          <w:u w:val="single"/>
        </w:rPr>
        <w:t> </w:t>
      </w:r>
      <w:r>
        <w:rPr>
          <w:spacing w:val="-2"/>
          <w:u w:val="single"/>
        </w:rPr>
        <w:t>trakcie</w:t>
      </w:r>
    </w:p>
    <w:p>
      <w:pPr>
        <w:pStyle w:val="BodyText"/>
        <w:spacing w:before="21"/>
      </w:pPr>
      <w:r>
        <w:rPr>
          <w:u w:val="single"/>
        </w:rPr>
        <w:t>prowadzenia</w:t>
      </w:r>
      <w:r>
        <w:rPr>
          <w:spacing w:val="-4"/>
          <w:u w:val="single"/>
        </w:rPr>
        <w:t> </w:t>
      </w:r>
      <w:r>
        <w:rPr>
          <w:u w:val="single"/>
        </w:rPr>
        <w:t>prac</w:t>
      </w:r>
      <w:r>
        <w:rPr>
          <w:spacing w:val="-5"/>
          <w:u w:val="single"/>
        </w:rPr>
        <w:t> </w:t>
      </w:r>
      <w:r>
        <w:rPr>
          <w:spacing w:val="-2"/>
          <w:u w:val="single"/>
        </w:rPr>
        <w:t>budowlanych.</w:t>
      </w:r>
    </w:p>
    <w:p>
      <w:pPr>
        <w:pStyle w:val="BodyText"/>
        <w:spacing w:before="181"/>
      </w:pPr>
      <w:r>
        <w:rPr>
          <w:u w:val="single"/>
        </w:rPr>
        <w:t>Klatka</w:t>
      </w:r>
      <w:r>
        <w:rPr>
          <w:spacing w:val="-5"/>
          <w:u w:val="single"/>
        </w:rPr>
        <w:t> </w:t>
      </w:r>
      <w:r>
        <w:rPr>
          <w:u w:val="single"/>
        </w:rPr>
        <w:t>schodowa</w:t>
      </w:r>
      <w:r>
        <w:rPr>
          <w:spacing w:val="-5"/>
          <w:u w:val="single"/>
        </w:rPr>
        <w:t> </w:t>
      </w:r>
      <w:r>
        <w:rPr>
          <w:u w:val="single"/>
        </w:rPr>
        <w:t>od</w:t>
      </w:r>
      <w:r>
        <w:rPr>
          <w:spacing w:val="-6"/>
          <w:u w:val="single"/>
        </w:rPr>
        <w:t> </w:t>
      </w:r>
      <w:r>
        <w:rPr>
          <w:u w:val="single"/>
        </w:rPr>
        <w:t>strony</w:t>
      </w:r>
      <w:r>
        <w:rPr>
          <w:spacing w:val="-4"/>
          <w:u w:val="single"/>
        </w:rPr>
        <w:t> </w:t>
      </w:r>
      <w:r>
        <w:rPr>
          <w:spacing w:val="-2"/>
          <w:u w:val="single"/>
        </w:rPr>
        <w:t>zachodniej</w:t>
      </w:r>
    </w:p>
    <w:p>
      <w:pPr>
        <w:pStyle w:val="BodyText"/>
        <w:spacing w:line="259" w:lineRule="auto" w:before="182"/>
        <w:ind w:right="573"/>
        <w:jc w:val="both"/>
      </w:pPr>
      <w:r>
        <w:rPr/>
        <w:t>Klatka</w:t>
      </w:r>
      <w:r>
        <w:rPr>
          <w:spacing w:val="-6"/>
        </w:rPr>
        <w:t> </w:t>
      </w:r>
      <w:r>
        <w:rPr/>
        <w:t>schodowa</w:t>
      </w:r>
      <w:r>
        <w:rPr>
          <w:spacing w:val="-9"/>
        </w:rPr>
        <w:t> </w:t>
      </w:r>
      <w:r>
        <w:rPr/>
        <w:t>od</w:t>
      </w:r>
      <w:r>
        <w:rPr>
          <w:spacing w:val="-7"/>
        </w:rPr>
        <w:t> </w:t>
      </w:r>
      <w:r>
        <w:rPr/>
        <w:t>strony</w:t>
      </w:r>
      <w:r>
        <w:rPr>
          <w:spacing w:val="-8"/>
        </w:rPr>
        <w:t> </w:t>
      </w:r>
      <w:r>
        <w:rPr/>
        <w:t>zachodniej</w:t>
      </w:r>
      <w:r>
        <w:rPr>
          <w:spacing w:val="-7"/>
        </w:rPr>
        <w:t> </w:t>
      </w:r>
      <w:r>
        <w:rPr/>
        <w:t>wykonana</w:t>
      </w:r>
      <w:r>
        <w:rPr>
          <w:spacing w:val="-7"/>
        </w:rPr>
        <w:t> </w:t>
      </w:r>
      <w:r>
        <w:rPr/>
        <w:t>w</w:t>
      </w:r>
      <w:r>
        <w:rPr>
          <w:spacing w:val="-8"/>
        </w:rPr>
        <w:t> </w:t>
      </w:r>
      <w:r>
        <w:rPr/>
        <w:t>konstrukcji</w:t>
      </w:r>
      <w:r>
        <w:rPr>
          <w:spacing w:val="-7"/>
        </w:rPr>
        <w:t> </w:t>
      </w:r>
      <w:r>
        <w:rPr/>
        <w:t>żelbetowej,</w:t>
      </w:r>
      <w:r>
        <w:rPr>
          <w:spacing w:val="-9"/>
        </w:rPr>
        <w:t> </w:t>
      </w:r>
      <w:r>
        <w:rPr/>
        <w:t>monolitycznej</w:t>
      </w:r>
      <w:r>
        <w:rPr>
          <w:spacing w:val="-9"/>
        </w:rPr>
        <w:t> </w:t>
      </w:r>
      <w:r>
        <w:rPr/>
        <w:t>opartych</w:t>
      </w:r>
      <w:r>
        <w:rPr>
          <w:spacing w:val="-7"/>
        </w:rPr>
        <w:t> </w:t>
      </w:r>
      <w:r>
        <w:rPr/>
        <w:t>na spocznikach</w:t>
      </w:r>
      <w:r>
        <w:rPr>
          <w:spacing w:val="-13"/>
        </w:rPr>
        <w:t> </w:t>
      </w:r>
      <w:r>
        <w:rPr/>
        <w:t>stropowych.</w:t>
      </w:r>
      <w:r>
        <w:rPr>
          <w:spacing w:val="-12"/>
        </w:rPr>
        <w:t> </w:t>
      </w:r>
      <w:r>
        <w:rPr/>
        <w:t>Klatka</w:t>
      </w:r>
      <w:r>
        <w:rPr>
          <w:spacing w:val="-13"/>
        </w:rPr>
        <w:t> </w:t>
      </w:r>
      <w:r>
        <w:rPr/>
        <w:t>trójbiegowa.</w:t>
      </w:r>
      <w:r>
        <w:rPr>
          <w:spacing w:val="-12"/>
        </w:rPr>
        <w:t> </w:t>
      </w:r>
      <w:r>
        <w:rPr/>
        <w:t>Spocznik</w:t>
      </w:r>
      <w:r>
        <w:rPr>
          <w:spacing w:val="-13"/>
        </w:rPr>
        <w:t> </w:t>
      </w:r>
      <w:r>
        <w:rPr/>
        <w:t>stropowy</w:t>
      </w:r>
      <w:r>
        <w:rPr>
          <w:spacing w:val="-12"/>
        </w:rPr>
        <w:t> </w:t>
      </w:r>
      <w:r>
        <w:rPr/>
        <w:t>oparty</w:t>
      </w:r>
      <w:r>
        <w:rPr>
          <w:spacing w:val="-13"/>
        </w:rPr>
        <w:t> </w:t>
      </w:r>
      <w:r>
        <w:rPr/>
        <w:t>na</w:t>
      </w:r>
      <w:r>
        <w:rPr>
          <w:spacing w:val="-12"/>
        </w:rPr>
        <w:t> </w:t>
      </w:r>
      <w:r>
        <w:rPr/>
        <w:t>ścianach</w:t>
      </w:r>
      <w:r>
        <w:rPr>
          <w:spacing w:val="-12"/>
        </w:rPr>
        <w:t> </w:t>
      </w:r>
      <w:r>
        <w:rPr/>
        <w:t>głównych</w:t>
      </w:r>
      <w:r>
        <w:rPr>
          <w:spacing w:val="-13"/>
        </w:rPr>
        <w:t> </w:t>
      </w:r>
      <w:r>
        <w:rPr/>
        <w:t>budynku oraz belkach żelbetowych zlokalizowanych w centralnej części spocznika. Grubość płyty żelbetowej spocznika około 10cm, wymiar zdwojonej belki podpierającej strop spocznikowy BxH = 15x18cm (mierząc pod strop). W ramach planowanego zamierzenia przewiduje się wykonanie otworu na szyb windowy biegnącego przez środek spocznika i wycinającego belki podpierające centralną część spocznika. W poniższej części obliczeniowej przedstawiona zostanie propozycja wzmocnienia elementów konstrukcyjnych, umożliwiających</w:t>
      </w:r>
      <w:r>
        <w:rPr>
          <w:spacing w:val="-1"/>
        </w:rPr>
        <w:t> </w:t>
      </w:r>
      <w:r>
        <w:rPr/>
        <w:t>wykonanie zamierzenia projektowego. </w:t>
      </w:r>
      <w:r>
        <w:rPr>
          <w:u w:val="single"/>
        </w:rPr>
        <w:t>Stan</w:t>
      </w:r>
      <w:r>
        <w:rPr>
          <w:spacing w:val="-1"/>
          <w:u w:val="single"/>
        </w:rPr>
        <w:t> </w:t>
      </w:r>
      <w:r>
        <w:rPr>
          <w:u w:val="single"/>
        </w:rPr>
        <w:t>techniczny</w:t>
      </w:r>
      <w:r>
        <w:rPr>
          <w:u w:val="none"/>
        </w:rPr>
        <w:t> </w:t>
      </w:r>
      <w:r>
        <w:rPr>
          <w:u w:val="single"/>
        </w:rPr>
        <w:t>konstrukcji schodów ocenia się jako zadowalający.</w:t>
      </w:r>
    </w:p>
    <w:p>
      <w:pPr>
        <w:pStyle w:val="Heading2"/>
        <w:numPr>
          <w:ilvl w:val="1"/>
          <w:numId w:val="3"/>
        </w:numPr>
        <w:tabs>
          <w:tab w:pos="507" w:val="left" w:leader="none"/>
        </w:tabs>
        <w:spacing w:line="240" w:lineRule="auto" w:before="158" w:after="0"/>
        <w:ind w:left="507" w:right="0" w:hanging="391"/>
        <w:jc w:val="left"/>
      </w:pPr>
      <w:bookmarkStart w:name="_bookmark5" w:id="6"/>
      <w:bookmarkEnd w:id="6"/>
      <w:r>
        <w:rPr>
          <w:b w:val="0"/>
        </w:rPr>
      </w:r>
      <w:r>
        <w:rPr/>
        <w:t>Wartość</w:t>
      </w:r>
      <w:r>
        <w:rPr>
          <w:spacing w:val="-9"/>
        </w:rPr>
        <w:t> </w:t>
      </w:r>
      <w:r>
        <w:rPr/>
        <w:t>zabytkowa</w:t>
      </w:r>
      <w:r>
        <w:rPr>
          <w:spacing w:val="-7"/>
        </w:rPr>
        <w:t> </w:t>
      </w:r>
      <w:r>
        <w:rPr>
          <w:spacing w:val="-2"/>
        </w:rPr>
        <w:t>obiektu</w:t>
      </w:r>
    </w:p>
    <w:p>
      <w:pPr>
        <w:pStyle w:val="BodyText"/>
        <w:spacing w:before="43"/>
        <w:ind w:left="0"/>
        <w:rPr>
          <w:b/>
        </w:rPr>
      </w:pPr>
    </w:p>
    <w:p>
      <w:pPr>
        <w:pStyle w:val="BodyText"/>
        <w:spacing w:line="259" w:lineRule="auto"/>
        <w:ind w:right="574"/>
        <w:jc w:val="both"/>
      </w:pPr>
      <w:r>
        <w:rPr/>
        <w:t>Początek budowy datuje się na 11.11.1928 rok. Budowę stanu surowego ukończono z końcem roku 1929. Częściowe oddanie budynku i pierwsze przedstawienia miały miejsce 15 lutego 1930 roku. W następnych latach planowano ukończenie i stopniowe oddanie do użytku kolejnych pięter, niestety kryzys</w:t>
      </w:r>
      <w:r>
        <w:rPr>
          <w:spacing w:val="-2"/>
        </w:rPr>
        <w:t> </w:t>
      </w:r>
      <w:r>
        <w:rPr/>
        <w:t>ekonomiczny</w:t>
      </w:r>
      <w:r>
        <w:rPr>
          <w:spacing w:val="-1"/>
        </w:rPr>
        <w:t> </w:t>
      </w:r>
      <w:r>
        <w:rPr/>
        <w:t>dotknął również</w:t>
      </w:r>
      <w:r>
        <w:rPr>
          <w:spacing w:val="-1"/>
        </w:rPr>
        <w:t> </w:t>
      </w:r>
      <w:r>
        <w:rPr/>
        <w:t>sfery kultury,</w:t>
      </w:r>
      <w:r>
        <w:rPr>
          <w:spacing w:val="-2"/>
        </w:rPr>
        <w:t> </w:t>
      </w:r>
      <w:r>
        <w:rPr/>
        <w:t>co</w:t>
      </w:r>
      <w:r>
        <w:rPr>
          <w:spacing w:val="-1"/>
        </w:rPr>
        <w:t> </w:t>
      </w:r>
      <w:r>
        <w:rPr/>
        <w:t>doprowadziło nawet do próby licytacji budynku w roku 1932. Po długich perturbacjach formalnych miasto nabyło nieruchomość w roku 1937. Po zakupie nieruchomości miasto przystąpiło do stopniowej przebudowy i remontu górnej części teatru, której po latach nieużytku groziła już ruina. W roku 1938 teatr oficjalnie przyjął nazwę Teatru Miejskiego w Częstochowie. Wybuch wojny przerwał na kilka lat działalność rozwijającego się teatru. Po</w:t>
      </w:r>
      <w:r>
        <w:rPr>
          <w:spacing w:val="-13"/>
        </w:rPr>
        <w:t> </w:t>
      </w:r>
      <w:r>
        <w:rPr/>
        <w:t>wojnie,</w:t>
      </w:r>
      <w:r>
        <w:rPr>
          <w:spacing w:val="-12"/>
        </w:rPr>
        <w:t> </w:t>
      </w:r>
      <w:r>
        <w:rPr/>
        <w:t>dzięki</w:t>
      </w:r>
      <w:r>
        <w:rPr>
          <w:spacing w:val="-13"/>
        </w:rPr>
        <w:t> </w:t>
      </w:r>
      <w:r>
        <w:rPr/>
        <w:t>zaangażowaniu</w:t>
      </w:r>
      <w:r>
        <w:rPr>
          <w:spacing w:val="-12"/>
        </w:rPr>
        <w:t> </w:t>
      </w:r>
      <w:r>
        <w:rPr/>
        <w:t>grupy</w:t>
      </w:r>
      <w:r>
        <w:rPr>
          <w:spacing w:val="-13"/>
        </w:rPr>
        <w:t> </w:t>
      </w:r>
      <w:r>
        <w:rPr/>
        <w:t>aktorów,</w:t>
      </w:r>
      <w:r>
        <w:rPr>
          <w:spacing w:val="-12"/>
        </w:rPr>
        <w:t> </w:t>
      </w:r>
      <w:r>
        <w:rPr/>
        <w:t>wykonano</w:t>
      </w:r>
      <w:r>
        <w:rPr>
          <w:spacing w:val="-13"/>
        </w:rPr>
        <w:t> </w:t>
      </w:r>
      <w:r>
        <w:rPr/>
        <w:t>remont</w:t>
      </w:r>
      <w:r>
        <w:rPr>
          <w:spacing w:val="-11"/>
        </w:rPr>
        <w:t> </w:t>
      </w:r>
      <w:r>
        <w:rPr/>
        <w:t>zniszczonego</w:t>
      </w:r>
      <w:r>
        <w:rPr>
          <w:spacing w:val="-13"/>
        </w:rPr>
        <w:t> </w:t>
      </w:r>
      <w:r>
        <w:rPr/>
        <w:t>gmachu</w:t>
      </w:r>
      <w:r>
        <w:rPr>
          <w:spacing w:val="-12"/>
        </w:rPr>
        <w:t> </w:t>
      </w:r>
      <w:r>
        <w:rPr/>
        <w:t>i</w:t>
      </w:r>
      <w:r>
        <w:rPr>
          <w:spacing w:val="-13"/>
        </w:rPr>
        <w:t> </w:t>
      </w:r>
      <w:r>
        <w:rPr/>
        <w:t>wznowiono przedstawienia. W roku 1949 Teatry Miejskie w Częstochowie zostały upaństwowione. We wrześniu 1979r. przystąpiono do</w:t>
      </w:r>
      <w:r>
        <w:rPr>
          <w:spacing w:val="-1"/>
        </w:rPr>
        <w:t> </w:t>
      </w:r>
      <w:r>
        <w:rPr/>
        <w:t>modernizacji i rozbudowy budynku teatru.</w:t>
      </w:r>
      <w:r>
        <w:rPr>
          <w:spacing w:val="-1"/>
        </w:rPr>
        <w:t> </w:t>
      </w:r>
      <w:r>
        <w:rPr/>
        <w:t>Podczas trwającego</w:t>
      </w:r>
      <w:r>
        <w:rPr>
          <w:spacing w:val="-2"/>
        </w:rPr>
        <w:t> </w:t>
      </w:r>
      <w:r>
        <w:rPr/>
        <w:t>5 lat remontu, spektakle</w:t>
      </w:r>
      <w:r>
        <w:rPr>
          <w:spacing w:val="-2"/>
        </w:rPr>
        <w:t> </w:t>
      </w:r>
      <w:r>
        <w:rPr/>
        <w:t>odbywały</w:t>
      </w:r>
      <w:r>
        <w:rPr>
          <w:spacing w:val="-1"/>
        </w:rPr>
        <w:t> </w:t>
      </w:r>
      <w:r>
        <w:rPr/>
        <w:t>się poza budynkiem. Działalność</w:t>
      </w:r>
      <w:r>
        <w:rPr>
          <w:spacing w:val="-5"/>
        </w:rPr>
        <w:t> </w:t>
      </w:r>
      <w:r>
        <w:rPr/>
        <w:t>w obiekcie zainaugurowano 1</w:t>
      </w:r>
      <w:r>
        <w:rPr>
          <w:spacing w:val="-1"/>
        </w:rPr>
        <w:t> </w:t>
      </w:r>
      <w:r>
        <w:rPr/>
        <w:t>października</w:t>
      </w:r>
      <w:r>
        <w:rPr>
          <w:spacing w:val="-2"/>
        </w:rPr>
        <w:t> </w:t>
      </w:r>
      <w:r>
        <w:rPr/>
        <w:t>1984 </w:t>
      </w:r>
      <w:r>
        <w:rPr>
          <w:spacing w:val="-2"/>
        </w:rPr>
        <w:t>roku.</w:t>
      </w:r>
    </w:p>
    <w:p>
      <w:pPr>
        <w:pStyle w:val="BodyText"/>
        <w:spacing w:line="259" w:lineRule="auto" w:before="157"/>
        <w:ind w:right="573"/>
        <w:jc w:val="both"/>
      </w:pPr>
      <w:r>
        <w:rPr/>
        <w:t>Teatr im Adama Mickiewicza mieści się w zabytkowej kamienicy położonej przy ul. Kilińskiego 15 w Częstochowie.</w:t>
      </w:r>
      <w:r>
        <w:rPr>
          <w:spacing w:val="-2"/>
        </w:rPr>
        <w:t> </w:t>
      </w:r>
      <w:r>
        <w:rPr/>
        <w:t>Zaokrąglona</w:t>
      </w:r>
      <w:r>
        <w:rPr>
          <w:spacing w:val="-1"/>
        </w:rPr>
        <w:t> </w:t>
      </w:r>
      <w:r>
        <w:rPr/>
        <w:t>lekko część frontalna</w:t>
      </w:r>
      <w:r>
        <w:rPr>
          <w:spacing w:val="-1"/>
        </w:rPr>
        <w:t> </w:t>
      </w:r>
      <w:r>
        <w:rPr/>
        <w:t>fasady przechodzi</w:t>
      </w:r>
      <w:r>
        <w:rPr>
          <w:spacing w:val="-1"/>
        </w:rPr>
        <w:t> </w:t>
      </w:r>
      <w:r>
        <w:rPr/>
        <w:t>w symetrycznie rozłożone płaskie ściany, przedłużające fasadę w głąb obu ulic. Na ściętej narożnej ścianie wejściowej znajdują się trzy ocienione</w:t>
      </w:r>
      <w:r>
        <w:rPr>
          <w:spacing w:val="30"/>
        </w:rPr>
        <w:t> </w:t>
      </w:r>
      <w:r>
        <w:rPr/>
        <w:t>kolumnadą</w:t>
      </w:r>
      <w:r>
        <w:rPr>
          <w:spacing w:val="33"/>
        </w:rPr>
        <w:t> </w:t>
      </w:r>
      <w:r>
        <w:rPr/>
        <w:t>wejścia,</w:t>
      </w:r>
      <w:r>
        <w:rPr>
          <w:spacing w:val="34"/>
        </w:rPr>
        <w:t> </w:t>
      </w:r>
      <w:r>
        <w:rPr/>
        <w:t>przedłużone</w:t>
      </w:r>
      <w:r>
        <w:rPr>
          <w:spacing w:val="33"/>
        </w:rPr>
        <w:t> </w:t>
      </w:r>
      <w:r>
        <w:rPr/>
        <w:t>na</w:t>
      </w:r>
      <w:r>
        <w:rPr>
          <w:spacing w:val="32"/>
        </w:rPr>
        <w:t> </w:t>
      </w:r>
      <w:r>
        <w:rPr/>
        <w:t>wyższych piętrach</w:t>
      </w:r>
      <w:r>
        <w:rPr>
          <w:spacing w:val="32"/>
        </w:rPr>
        <w:t> </w:t>
      </w:r>
      <w:r>
        <w:rPr/>
        <w:t>w</w:t>
      </w:r>
      <w:r>
        <w:rPr>
          <w:spacing w:val="33"/>
        </w:rPr>
        <w:t> </w:t>
      </w:r>
      <w:r>
        <w:rPr/>
        <w:t>neogotycko</w:t>
      </w:r>
      <w:r>
        <w:rPr>
          <w:spacing w:val="34"/>
        </w:rPr>
        <w:t> </w:t>
      </w:r>
      <w:r>
        <w:rPr/>
        <w:t>stylizowane</w:t>
      </w:r>
      <w:r>
        <w:rPr>
          <w:spacing w:val="31"/>
        </w:rPr>
        <w:t> </w:t>
      </w:r>
      <w:r>
        <w:rPr>
          <w:spacing w:val="-2"/>
        </w:rPr>
        <w:t>okna.</w:t>
      </w:r>
    </w:p>
    <w:p>
      <w:pPr>
        <w:spacing w:after="0" w:line="259" w:lineRule="auto"/>
        <w:jc w:val="both"/>
        <w:sectPr>
          <w:pgSz w:w="11910" w:h="16840"/>
          <w:pgMar w:header="0" w:footer="1000" w:top="1360" w:bottom="1200" w:left="1300" w:right="840"/>
        </w:sectPr>
      </w:pPr>
    </w:p>
    <w:p>
      <w:pPr>
        <w:pStyle w:val="BodyText"/>
        <w:spacing w:line="259" w:lineRule="auto" w:before="37"/>
        <w:ind w:right="571"/>
        <w:jc w:val="both"/>
      </w:pPr>
      <w:r>
        <w:rPr/>
        <w:t>Także na pozostałych częściach fasady zgrupowano po trzy strzeliste wnęki okienne, podkreślając symetrię i rytm kompozycji architektonicznej. Zwieńczenie frontu tympanonem nadaje gmachowi monumentalnego charakteru, a jednocześnie podkreśla jego geometryczny układ.</w:t>
      </w:r>
    </w:p>
    <w:p>
      <w:pPr>
        <w:pStyle w:val="BodyText"/>
        <w:spacing w:line="259" w:lineRule="auto" w:before="160"/>
        <w:ind w:right="573"/>
        <w:jc w:val="both"/>
      </w:pPr>
      <w:r>
        <w:rPr/>
        <w:t>Budynek,</w:t>
      </w:r>
      <w:r>
        <w:rPr>
          <w:spacing w:val="-6"/>
        </w:rPr>
        <w:t> </w:t>
      </w:r>
      <w:r>
        <w:rPr/>
        <w:t>w</w:t>
      </w:r>
      <w:r>
        <w:rPr>
          <w:spacing w:val="-6"/>
        </w:rPr>
        <w:t> </w:t>
      </w:r>
      <w:r>
        <w:rPr/>
        <w:t>którym</w:t>
      </w:r>
      <w:r>
        <w:rPr>
          <w:spacing w:val="-6"/>
        </w:rPr>
        <w:t> </w:t>
      </w:r>
      <w:r>
        <w:rPr/>
        <w:t>teatr</w:t>
      </w:r>
      <w:r>
        <w:rPr>
          <w:spacing w:val="-9"/>
        </w:rPr>
        <w:t> </w:t>
      </w:r>
      <w:r>
        <w:rPr/>
        <w:t>ma</w:t>
      </w:r>
      <w:r>
        <w:rPr>
          <w:spacing w:val="-4"/>
        </w:rPr>
        <w:t> </w:t>
      </w:r>
      <w:r>
        <w:rPr/>
        <w:t>swoja</w:t>
      </w:r>
      <w:r>
        <w:rPr>
          <w:spacing w:val="-4"/>
        </w:rPr>
        <w:t> </w:t>
      </w:r>
      <w:r>
        <w:rPr/>
        <w:t>siedzibę,</w:t>
      </w:r>
      <w:r>
        <w:rPr>
          <w:spacing w:val="-4"/>
        </w:rPr>
        <w:t> </w:t>
      </w:r>
      <w:r>
        <w:rPr/>
        <w:t>jest</w:t>
      </w:r>
      <w:r>
        <w:rPr>
          <w:spacing w:val="-6"/>
        </w:rPr>
        <w:t> </w:t>
      </w:r>
      <w:r>
        <w:rPr/>
        <w:t>wpisany</w:t>
      </w:r>
      <w:r>
        <w:rPr>
          <w:spacing w:val="-4"/>
        </w:rPr>
        <w:t> </w:t>
      </w:r>
      <w:r>
        <w:rPr/>
        <w:t>do</w:t>
      </w:r>
      <w:r>
        <w:rPr>
          <w:spacing w:val="-5"/>
        </w:rPr>
        <w:t> </w:t>
      </w:r>
      <w:r>
        <w:rPr/>
        <w:t>wojewódzkiego</w:t>
      </w:r>
      <w:r>
        <w:rPr>
          <w:spacing w:val="-6"/>
        </w:rPr>
        <w:t> </w:t>
      </w:r>
      <w:r>
        <w:rPr/>
        <w:t>rejestru</w:t>
      </w:r>
      <w:r>
        <w:rPr>
          <w:spacing w:val="-5"/>
        </w:rPr>
        <w:t> </w:t>
      </w:r>
      <w:r>
        <w:rPr/>
        <w:t>zabytków</w:t>
      </w:r>
      <w:r>
        <w:rPr>
          <w:spacing w:val="-4"/>
        </w:rPr>
        <w:t> </w:t>
      </w:r>
      <w:r>
        <w:rPr/>
        <w:t>pod</w:t>
      </w:r>
      <w:r>
        <w:rPr>
          <w:spacing w:val="-7"/>
        </w:rPr>
        <w:t> </w:t>
      </w:r>
      <w:r>
        <w:rPr/>
        <w:t>nr rejestracyjnym 456/89 z 19.06.1989r i znajduje się pod opieką Delegatury Śląskiego</w:t>
      </w:r>
      <w:r>
        <w:rPr>
          <w:spacing w:val="40"/>
        </w:rPr>
        <w:t> </w:t>
      </w:r>
      <w:r>
        <w:rPr/>
        <w:t>Wojewódzkiego Konserwatora Zabytków w Częstochowie.</w:t>
      </w:r>
    </w:p>
    <w:p>
      <w:pPr>
        <w:pStyle w:val="BodyText"/>
        <w:ind w:left="0"/>
      </w:pPr>
    </w:p>
    <w:p>
      <w:pPr>
        <w:pStyle w:val="BodyText"/>
        <w:spacing w:before="73"/>
        <w:ind w:left="0"/>
      </w:pPr>
    </w:p>
    <w:p>
      <w:pPr>
        <w:pStyle w:val="Heading2"/>
        <w:numPr>
          <w:ilvl w:val="1"/>
          <w:numId w:val="3"/>
        </w:numPr>
        <w:tabs>
          <w:tab w:pos="506" w:val="left" w:leader="none"/>
        </w:tabs>
        <w:spacing w:line="240" w:lineRule="auto" w:before="0" w:after="0"/>
        <w:ind w:left="506" w:right="0" w:hanging="390"/>
        <w:jc w:val="left"/>
      </w:pPr>
      <w:bookmarkStart w:name="_bookmark6" w:id="7"/>
      <w:bookmarkEnd w:id="7"/>
      <w:r>
        <w:rPr>
          <w:b w:val="0"/>
        </w:rPr>
      </w:r>
      <w:r>
        <w:rPr/>
        <w:t>Wyposażenie</w:t>
      </w:r>
      <w:r>
        <w:rPr>
          <w:spacing w:val="-9"/>
        </w:rPr>
        <w:t> </w:t>
      </w:r>
      <w:r>
        <w:rPr/>
        <w:t>w</w:t>
      </w:r>
      <w:r>
        <w:rPr>
          <w:spacing w:val="-6"/>
        </w:rPr>
        <w:t> </w:t>
      </w:r>
      <w:r>
        <w:rPr>
          <w:spacing w:val="-2"/>
        </w:rPr>
        <w:t>media</w:t>
      </w:r>
    </w:p>
    <w:p>
      <w:pPr>
        <w:pStyle w:val="BodyText"/>
        <w:spacing w:before="20"/>
        <w:ind w:left="0"/>
        <w:rPr>
          <w:b/>
        </w:rPr>
      </w:pPr>
    </w:p>
    <w:p>
      <w:pPr>
        <w:pStyle w:val="BodyText"/>
      </w:pPr>
      <w:r>
        <w:rPr/>
        <w:t>Budynek</w:t>
      </w:r>
      <w:r>
        <w:rPr>
          <w:spacing w:val="-8"/>
        </w:rPr>
        <w:t> </w:t>
      </w:r>
      <w:r>
        <w:rPr/>
        <w:t>został</w:t>
      </w:r>
      <w:r>
        <w:rPr>
          <w:spacing w:val="-8"/>
        </w:rPr>
        <w:t> </w:t>
      </w:r>
      <w:r>
        <w:rPr/>
        <w:t>wyposażony</w:t>
      </w:r>
      <w:r>
        <w:rPr>
          <w:spacing w:val="-6"/>
        </w:rPr>
        <w:t> </w:t>
      </w:r>
      <w:r>
        <w:rPr/>
        <w:t>w</w:t>
      </w:r>
      <w:r>
        <w:rPr>
          <w:spacing w:val="-7"/>
        </w:rPr>
        <w:t> </w:t>
      </w:r>
      <w:r>
        <w:rPr/>
        <w:t>następujące</w:t>
      </w:r>
      <w:r>
        <w:rPr>
          <w:spacing w:val="-6"/>
        </w:rPr>
        <w:t> </w:t>
      </w:r>
      <w:r>
        <w:rPr/>
        <w:t>instalacje</w:t>
      </w:r>
      <w:r>
        <w:rPr>
          <w:spacing w:val="-8"/>
        </w:rPr>
        <w:t> </w:t>
      </w:r>
      <w:r>
        <w:rPr/>
        <w:t>techniczne</w:t>
      </w:r>
      <w:r>
        <w:rPr>
          <w:spacing w:val="-5"/>
        </w:rPr>
        <w:t> </w:t>
      </w:r>
      <w:r>
        <w:rPr>
          <w:spacing w:val="-2"/>
        </w:rPr>
        <w:t>użytkowe:</w:t>
      </w:r>
    </w:p>
    <w:p>
      <w:pPr>
        <w:pStyle w:val="ListParagraph"/>
        <w:numPr>
          <w:ilvl w:val="0"/>
          <w:numId w:val="5"/>
        </w:numPr>
        <w:tabs>
          <w:tab w:pos="337" w:val="left" w:leader="none"/>
        </w:tabs>
        <w:spacing w:line="240" w:lineRule="auto" w:before="0" w:after="0"/>
        <w:ind w:left="337" w:right="0" w:hanging="221"/>
        <w:jc w:val="left"/>
        <w:rPr>
          <w:sz w:val="22"/>
        </w:rPr>
      </w:pPr>
      <w:r>
        <w:rPr>
          <w:spacing w:val="-2"/>
          <w:sz w:val="22"/>
        </w:rPr>
        <w:t>elektroenergetyczna,</w:t>
      </w:r>
    </w:p>
    <w:p>
      <w:pPr>
        <w:pStyle w:val="ListParagraph"/>
        <w:numPr>
          <w:ilvl w:val="0"/>
          <w:numId w:val="5"/>
        </w:numPr>
        <w:tabs>
          <w:tab w:pos="347" w:val="left" w:leader="none"/>
        </w:tabs>
        <w:spacing w:line="240" w:lineRule="auto" w:before="0" w:after="0"/>
        <w:ind w:left="347" w:right="0" w:hanging="231"/>
        <w:jc w:val="left"/>
        <w:rPr>
          <w:sz w:val="22"/>
        </w:rPr>
      </w:pPr>
      <w:r>
        <w:rPr>
          <w:sz w:val="22"/>
        </w:rPr>
        <w:t>grzewcza</w:t>
      </w:r>
      <w:r>
        <w:rPr>
          <w:spacing w:val="-7"/>
          <w:sz w:val="22"/>
        </w:rPr>
        <w:t> </w:t>
      </w:r>
      <w:r>
        <w:rPr>
          <w:sz w:val="22"/>
        </w:rPr>
        <w:t>-</w:t>
      </w:r>
      <w:r>
        <w:rPr>
          <w:spacing w:val="-7"/>
          <w:sz w:val="22"/>
        </w:rPr>
        <w:t> </w:t>
      </w:r>
      <w:r>
        <w:rPr>
          <w:sz w:val="22"/>
        </w:rPr>
        <w:t>system</w:t>
      </w:r>
      <w:r>
        <w:rPr>
          <w:spacing w:val="-4"/>
          <w:sz w:val="22"/>
        </w:rPr>
        <w:t> </w:t>
      </w:r>
      <w:r>
        <w:rPr>
          <w:sz w:val="22"/>
        </w:rPr>
        <w:t>centralnego</w:t>
      </w:r>
      <w:r>
        <w:rPr>
          <w:spacing w:val="-6"/>
          <w:sz w:val="22"/>
        </w:rPr>
        <w:t> </w:t>
      </w:r>
      <w:r>
        <w:rPr>
          <w:sz w:val="22"/>
        </w:rPr>
        <w:t>ogrzewania</w:t>
      </w:r>
      <w:r>
        <w:rPr>
          <w:spacing w:val="-7"/>
          <w:sz w:val="22"/>
        </w:rPr>
        <w:t> </w:t>
      </w:r>
      <w:r>
        <w:rPr>
          <w:sz w:val="22"/>
        </w:rPr>
        <w:t>wodnego,</w:t>
      </w:r>
      <w:r>
        <w:rPr>
          <w:spacing w:val="-4"/>
          <w:sz w:val="22"/>
        </w:rPr>
        <w:t> </w:t>
      </w:r>
      <w:r>
        <w:rPr>
          <w:sz w:val="22"/>
        </w:rPr>
        <w:t>zasilanego</w:t>
      </w:r>
      <w:r>
        <w:rPr>
          <w:spacing w:val="-4"/>
          <w:sz w:val="22"/>
        </w:rPr>
        <w:t> </w:t>
      </w:r>
      <w:r>
        <w:rPr>
          <w:sz w:val="22"/>
        </w:rPr>
        <w:t>z</w:t>
      </w:r>
      <w:r>
        <w:rPr>
          <w:spacing w:val="-4"/>
          <w:sz w:val="22"/>
        </w:rPr>
        <w:t> </w:t>
      </w:r>
      <w:r>
        <w:rPr>
          <w:sz w:val="22"/>
        </w:rPr>
        <w:t>sieci</w:t>
      </w:r>
      <w:r>
        <w:rPr>
          <w:spacing w:val="-6"/>
          <w:sz w:val="22"/>
        </w:rPr>
        <w:t> </w:t>
      </w:r>
      <w:r>
        <w:rPr>
          <w:spacing w:val="-2"/>
          <w:sz w:val="22"/>
        </w:rPr>
        <w:t>miejskiej.</w:t>
      </w:r>
    </w:p>
    <w:p>
      <w:pPr>
        <w:pStyle w:val="ListParagraph"/>
        <w:numPr>
          <w:ilvl w:val="0"/>
          <w:numId w:val="5"/>
        </w:numPr>
        <w:tabs>
          <w:tab w:pos="323" w:val="left" w:leader="none"/>
        </w:tabs>
        <w:spacing w:line="240" w:lineRule="auto" w:before="1" w:after="0"/>
        <w:ind w:left="323" w:right="0" w:hanging="207"/>
        <w:jc w:val="left"/>
        <w:rPr>
          <w:sz w:val="22"/>
        </w:rPr>
      </w:pPr>
      <w:r>
        <w:rPr>
          <w:sz w:val="22"/>
        </w:rPr>
        <w:t>wentylacyjna</w:t>
      </w:r>
      <w:r>
        <w:rPr>
          <w:spacing w:val="-9"/>
          <w:sz w:val="22"/>
        </w:rPr>
        <w:t> </w:t>
      </w:r>
      <w:r>
        <w:rPr>
          <w:sz w:val="22"/>
        </w:rPr>
        <w:t>-</w:t>
      </w:r>
      <w:r>
        <w:rPr>
          <w:spacing w:val="-7"/>
          <w:sz w:val="22"/>
        </w:rPr>
        <w:t> </w:t>
      </w:r>
      <w:r>
        <w:rPr>
          <w:sz w:val="22"/>
        </w:rPr>
        <w:t>w</w:t>
      </w:r>
      <w:r>
        <w:rPr>
          <w:spacing w:val="-7"/>
          <w:sz w:val="22"/>
        </w:rPr>
        <w:t> </w:t>
      </w:r>
      <w:r>
        <w:rPr>
          <w:sz w:val="22"/>
        </w:rPr>
        <w:t>budynku</w:t>
      </w:r>
      <w:r>
        <w:rPr>
          <w:spacing w:val="-7"/>
          <w:sz w:val="22"/>
        </w:rPr>
        <w:t> </w:t>
      </w:r>
      <w:r>
        <w:rPr>
          <w:sz w:val="22"/>
        </w:rPr>
        <w:t>głównym</w:t>
      </w:r>
      <w:r>
        <w:rPr>
          <w:spacing w:val="-8"/>
          <w:sz w:val="22"/>
        </w:rPr>
        <w:t> </w:t>
      </w:r>
      <w:r>
        <w:rPr>
          <w:sz w:val="22"/>
        </w:rPr>
        <w:t>teatru</w:t>
      </w:r>
      <w:r>
        <w:rPr>
          <w:spacing w:val="-7"/>
          <w:sz w:val="22"/>
        </w:rPr>
        <w:t> </w:t>
      </w:r>
      <w:r>
        <w:rPr>
          <w:sz w:val="22"/>
        </w:rPr>
        <w:t>-</w:t>
      </w:r>
      <w:r>
        <w:rPr>
          <w:spacing w:val="-7"/>
          <w:sz w:val="22"/>
        </w:rPr>
        <w:t> </w:t>
      </w:r>
      <w:r>
        <w:rPr>
          <w:sz w:val="22"/>
        </w:rPr>
        <w:t>system</w:t>
      </w:r>
      <w:r>
        <w:rPr>
          <w:spacing w:val="-7"/>
          <w:sz w:val="22"/>
        </w:rPr>
        <w:t> </w:t>
      </w:r>
      <w:r>
        <w:rPr>
          <w:sz w:val="22"/>
        </w:rPr>
        <w:t>centralnej</w:t>
      </w:r>
      <w:r>
        <w:rPr>
          <w:spacing w:val="-9"/>
          <w:sz w:val="22"/>
        </w:rPr>
        <w:t> </w:t>
      </w:r>
      <w:r>
        <w:rPr>
          <w:sz w:val="22"/>
        </w:rPr>
        <w:t>wentylacji</w:t>
      </w:r>
      <w:r>
        <w:rPr>
          <w:spacing w:val="-9"/>
          <w:sz w:val="22"/>
        </w:rPr>
        <w:t> </w:t>
      </w:r>
      <w:r>
        <w:rPr>
          <w:sz w:val="22"/>
        </w:rPr>
        <w:t>mechanicznej,</w:t>
      </w:r>
      <w:r>
        <w:rPr>
          <w:spacing w:val="-3"/>
          <w:sz w:val="22"/>
        </w:rPr>
        <w:t> </w:t>
      </w:r>
      <w:r>
        <w:rPr>
          <w:spacing w:val="-2"/>
          <w:sz w:val="22"/>
        </w:rPr>
        <w:t>nawiewno-</w:t>
      </w:r>
    </w:p>
    <w:p>
      <w:pPr>
        <w:pStyle w:val="BodyText"/>
      </w:pPr>
      <w:r>
        <w:rPr/>
        <w:t>wywiewnej;</w:t>
      </w:r>
      <w:r>
        <w:rPr>
          <w:spacing w:val="-8"/>
        </w:rPr>
        <w:t> </w:t>
      </w:r>
      <w:r>
        <w:rPr/>
        <w:t>w</w:t>
      </w:r>
      <w:r>
        <w:rPr>
          <w:spacing w:val="-2"/>
        </w:rPr>
        <w:t> </w:t>
      </w:r>
      <w:r>
        <w:rPr/>
        <w:t>pozostałej</w:t>
      </w:r>
      <w:r>
        <w:rPr>
          <w:spacing w:val="-7"/>
        </w:rPr>
        <w:t> </w:t>
      </w:r>
      <w:r>
        <w:rPr/>
        <w:t>części</w:t>
      </w:r>
      <w:r>
        <w:rPr>
          <w:spacing w:val="-3"/>
        </w:rPr>
        <w:t> </w:t>
      </w:r>
      <w:r>
        <w:rPr/>
        <w:t>obiektu</w:t>
      </w:r>
      <w:r>
        <w:rPr>
          <w:spacing w:val="-6"/>
        </w:rPr>
        <w:t> </w:t>
      </w:r>
      <w:r>
        <w:rPr/>
        <w:t>wentylacja</w:t>
      </w:r>
      <w:r>
        <w:rPr>
          <w:spacing w:val="-6"/>
        </w:rPr>
        <w:t> </w:t>
      </w:r>
      <w:r>
        <w:rPr>
          <w:spacing w:val="-2"/>
        </w:rPr>
        <w:t>grawitacyjna,</w:t>
      </w:r>
    </w:p>
    <w:p>
      <w:pPr>
        <w:pStyle w:val="ListParagraph"/>
        <w:numPr>
          <w:ilvl w:val="0"/>
          <w:numId w:val="5"/>
        </w:numPr>
        <w:tabs>
          <w:tab w:pos="347" w:val="left" w:leader="none"/>
        </w:tabs>
        <w:spacing w:line="240" w:lineRule="auto" w:before="1" w:after="0"/>
        <w:ind w:left="347" w:right="0" w:hanging="231"/>
        <w:jc w:val="left"/>
        <w:rPr>
          <w:sz w:val="22"/>
        </w:rPr>
      </w:pPr>
      <w:r>
        <w:rPr>
          <w:spacing w:val="-2"/>
          <w:sz w:val="22"/>
        </w:rPr>
        <w:t>wodno-kanalizacyjna,</w:t>
      </w:r>
    </w:p>
    <w:p>
      <w:pPr>
        <w:pStyle w:val="ListParagraph"/>
        <w:numPr>
          <w:ilvl w:val="0"/>
          <w:numId w:val="5"/>
        </w:numPr>
        <w:tabs>
          <w:tab w:pos="339" w:val="left" w:leader="none"/>
        </w:tabs>
        <w:spacing w:line="240" w:lineRule="auto" w:before="0" w:after="0"/>
        <w:ind w:left="339" w:right="0" w:hanging="223"/>
        <w:jc w:val="left"/>
        <w:rPr>
          <w:sz w:val="22"/>
        </w:rPr>
      </w:pPr>
      <w:r>
        <w:rPr>
          <w:spacing w:val="-2"/>
          <w:sz w:val="22"/>
        </w:rPr>
        <w:t>odgromowa,</w:t>
      </w:r>
    </w:p>
    <w:p>
      <w:pPr>
        <w:pStyle w:val="ListParagraph"/>
        <w:numPr>
          <w:ilvl w:val="0"/>
          <w:numId w:val="5"/>
        </w:numPr>
        <w:tabs>
          <w:tab w:pos="299" w:val="left" w:leader="none"/>
        </w:tabs>
        <w:spacing w:line="267" w:lineRule="exact" w:before="0" w:after="0"/>
        <w:ind w:left="299" w:right="0" w:hanging="183"/>
        <w:jc w:val="left"/>
        <w:rPr>
          <w:sz w:val="22"/>
        </w:rPr>
      </w:pPr>
      <w:r>
        <w:rPr>
          <w:spacing w:val="-2"/>
          <w:sz w:val="22"/>
        </w:rPr>
        <w:t>teletechniczna,</w:t>
      </w:r>
    </w:p>
    <w:p>
      <w:pPr>
        <w:pStyle w:val="ListParagraph"/>
        <w:numPr>
          <w:ilvl w:val="0"/>
          <w:numId w:val="5"/>
        </w:numPr>
        <w:tabs>
          <w:tab w:pos="335" w:val="left" w:leader="none"/>
        </w:tabs>
        <w:spacing w:line="267" w:lineRule="exact" w:before="0" w:after="0"/>
        <w:ind w:left="335" w:right="0" w:hanging="219"/>
        <w:jc w:val="left"/>
        <w:rPr>
          <w:sz w:val="22"/>
        </w:rPr>
      </w:pPr>
      <w:r>
        <w:rPr>
          <w:spacing w:val="-2"/>
          <w:sz w:val="22"/>
        </w:rPr>
        <w:t>nagłośnieniowa,</w:t>
      </w:r>
    </w:p>
    <w:p>
      <w:pPr>
        <w:pStyle w:val="ListParagraph"/>
        <w:numPr>
          <w:ilvl w:val="0"/>
          <w:numId w:val="5"/>
        </w:numPr>
        <w:tabs>
          <w:tab w:pos="347" w:val="left" w:leader="none"/>
        </w:tabs>
        <w:spacing w:line="240" w:lineRule="auto" w:before="0" w:after="0"/>
        <w:ind w:left="347" w:right="0" w:hanging="231"/>
        <w:jc w:val="left"/>
        <w:rPr>
          <w:sz w:val="22"/>
        </w:rPr>
      </w:pPr>
      <w:r>
        <w:rPr>
          <w:sz w:val="22"/>
        </w:rPr>
        <w:t>oświetlenia</w:t>
      </w:r>
      <w:r>
        <w:rPr>
          <w:spacing w:val="-5"/>
          <w:sz w:val="22"/>
        </w:rPr>
        <w:t> </w:t>
      </w:r>
      <w:r>
        <w:rPr>
          <w:sz w:val="22"/>
        </w:rPr>
        <w:t>awaryjnego</w:t>
      </w:r>
      <w:r>
        <w:rPr>
          <w:spacing w:val="-4"/>
          <w:sz w:val="22"/>
        </w:rPr>
        <w:t> </w:t>
      </w:r>
      <w:r>
        <w:rPr>
          <w:sz w:val="22"/>
        </w:rPr>
        <w:t>i</w:t>
      </w:r>
      <w:r>
        <w:rPr>
          <w:spacing w:val="-6"/>
          <w:sz w:val="22"/>
        </w:rPr>
        <w:t> </w:t>
      </w:r>
      <w:r>
        <w:rPr>
          <w:spacing w:val="-2"/>
          <w:sz w:val="22"/>
        </w:rPr>
        <w:t>przeszkodowego</w:t>
      </w:r>
    </w:p>
    <w:p>
      <w:pPr>
        <w:pStyle w:val="ListParagraph"/>
        <w:numPr>
          <w:ilvl w:val="0"/>
          <w:numId w:val="5"/>
        </w:numPr>
        <w:tabs>
          <w:tab w:pos="282" w:val="left" w:leader="none"/>
        </w:tabs>
        <w:spacing w:line="240" w:lineRule="auto" w:before="1" w:after="0"/>
        <w:ind w:left="282" w:right="0" w:hanging="166"/>
        <w:jc w:val="left"/>
        <w:rPr>
          <w:sz w:val="22"/>
        </w:rPr>
      </w:pPr>
      <w:r>
        <w:rPr>
          <w:sz w:val="22"/>
        </w:rPr>
        <w:t>instalację</w:t>
      </w:r>
      <w:r>
        <w:rPr>
          <w:spacing w:val="-6"/>
          <w:sz w:val="22"/>
        </w:rPr>
        <w:t> </w:t>
      </w:r>
      <w:r>
        <w:rPr>
          <w:sz w:val="22"/>
        </w:rPr>
        <w:t>tryskaczową</w:t>
      </w:r>
      <w:r>
        <w:rPr>
          <w:spacing w:val="-7"/>
          <w:sz w:val="22"/>
        </w:rPr>
        <w:t> </w:t>
      </w:r>
      <w:r>
        <w:rPr>
          <w:sz w:val="22"/>
        </w:rPr>
        <w:t>i</w:t>
      </w:r>
      <w:r>
        <w:rPr>
          <w:spacing w:val="-5"/>
          <w:sz w:val="22"/>
        </w:rPr>
        <w:t> </w:t>
      </w:r>
      <w:r>
        <w:rPr>
          <w:spacing w:val="-2"/>
          <w:sz w:val="22"/>
        </w:rPr>
        <w:t>hydrantową</w:t>
      </w:r>
    </w:p>
    <w:p>
      <w:pPr>
        <w:pStyle w:val="BodyText"/>
        <w:ind w:left="0"/>
      </w:pPr>
    </w:p>
    <w:p>
      <w:pPr>
        <w:pStyle w:val="BodyText"/>
        <w:spacing w:line="276" w:lineRule="auto"/>
        <w:ind w:right="574"/>
        <w:jc w:val="both"/>
      </w:pPr>
      <w:r>
        <w:rPr/>
        <w:t>Pomieszczenia elektryczne usytuowane w różnych częściach obiektu (m.n.. kondygnacji -1 i +1), nie zostały wydzielone pożarowo. Rozdzielnia główna posiada dwie sekcje, zasilane z dwóch różnych transformatorów. Przełączanie zasilania odbywa się automatycznie.</w:t>
      </w:r>
    </w:p>
    <w:p>
      <w:pPr>
        <w:pStyle w:val="BodyText"/>
        <w:jc w:val="both"/>
      </w:pPr>
      <w:r>
        <w:rPr/>
        <w:t>Przewody</w:t>
      </w:r>
      <w:r>
        <w:rPr>
          <w:spacing w:val="-7"/>
        </w:rPr>
        <w:t> </w:t>
      </w:r>
      <w:r>
        <w:rPr/>
        <w:t>elektryczne</w:t>
      </w:r>
      <w:r>
        <w:rPr>
          <w:spacing w:val="-5"/>
        </w:rPr>
        <w:t> </w:t>
      </w:r>
      <w:r>
        <w:rPr/>
        <w:t>w</w:t>
      </w:r>
      <w:r>
        <w:rPr>
          <w:spacing w:val="-6"/>
        </w:rPr>
        <w:t> </w:t>
      </w:r>
      <w:r>
        <w:rPr/>
        <w:t>większości</w:t>
      </w:r>
      <w:r>
        <w:rPr>
          <w:spacing w:val="-5"/>
        </w:rPr>
        <w:t> </w:t>
      </w:r>
      <w:r>
        <w:rPr/>
        <w:t>przypadków</w:t>
      </w:r>
      <w:r>
        <w:rPr>
          <w:spacing w:val="-7"/>
        </w:rPr>
        <w:t> </w:t>
      </w:r>
      <w:r>
        <w:rPr/>
        <w:t>prowadzone</w:t>
      </w:r>
      <w:r>
        <w:rPr>
          <w:spacing w:val="-5"/>
        </w:rPr>
        <w:t> </w:t>
      </w:r>
      <w:r>
        <w:rPr/>
        <w:t>są</w:t>
      </w:r>
      <w:r>
        <w:rPr>
          <w:spacing w:val="-6"/>
        </w:rPr>
        <w:t> </w:t>
      </w:r>
      <w:r>
        <w:rPr/>
        <w:t>w</w:t>
      </w:r>
      <w:r>
        <w:rPr>
          <w:spacing w:val="-4"/>
        </w:rPr>
        <w:t> </w:t>
      </w:r>
      <w:r>
        <w:rPr/>
        <w:t>stalowych</w:t>
      </w:r>
      <w:r>
        <w:rPr>
          <w:spacing w:val="-7"/>
        </w:rPr>
        <w:t> </w:t>
      </w:r>
      <w:r>
        <w:rPr>
          <w:spacing w:val="-2"/>
        </w:rPr>
        <w:t>rurkach.</w:t>
      </w:r>
    </w:p>
    <w:p>
      <w:pPr>
        <w:pStyle w:val="BodyText"/>
        <w:spacing w:line="276" w:lineRule="auto" w:before="41"/>
        <w:ind w:right="577"/>
        <w:jc w:val="both"/>
      </w:pPr>
      <w:r>
        <w:rPr/>
        <w:t>Rolę przeciwpożarowego wyłącznika prądu pełni wyłącznik zabudowany w pomieszczeniu portierni. Jak wynika z udostępnionych dokumentów, wyłącznik ten odcina dopływ prądu w rozdzielni, jednocześnie następuje samoczynne załączenie oświetlenia awaryjnego w obiekcie.</w:t>
      </w:r>
    </w:p>
    <w:p>
      <w:pPr>
        <w:pStyle w:val="BodyText"/>
        <w:spacing w:line="276" w:lineRule="auto"/>
        <w:ind w:right="572"/>
        <w:jc w:val="both"/>
      </w:pPr>
      <w:r>
        <w:rPr/>
        <w:t>Próby przeprowadzone podczas ostatnich czynności kontrolno-rozpoznawczych przez przedstawicieli w KMPSP Częstochowa wykazały, że przeciwpożarowy wyłącznik główny nie odcina zasilania pomp w hydroforni pożarowej, odcina natomiast zasilanie układu sterowania ręcznego klapami dymowymi w klatkach schodowych.</w:t>
      </w:r>
    </w:p>
    <w:p>
      <w:pPr>
        <w:pStyle w:val="BodyText"/>
        <w:spacing w:before="39"/>
        <w:ind w:left="0"/>
      </w:pPr>
    </w:p>
    <w:p>
      <w:pPr>
        <w:pStyle w:val="BodyText"/>
        <w:spacing w:before="1"/>
        <w:jc w:val="both"/>
      </w:pPr>
      <w:r>
        <w:rPr/>
        <w:t>System</w:t>
      </w:r>
      <w:r>
        <w:rPr>
          <w:spacing w:val="-8"/>
        </w:rPr>
        <w:t> </w:t>
      </w:r>
      <w:r>
        <w:rPr/>
        <w:t>wentylacji</w:t>
      </w:r>
      <w:r>
        <w:rPr>
          <w:spacing w:val="-8"/>
        </w:rPr>
        <w:t> </w:t>
      </w:r>
      <w:r>
        <w:rPr/>
        <w:t>mechanicznej</w:t>
      </w:r>
      <w:r>
        <w:rPr>
          <w:spacing w:val="-4"/>
        </w:rPr>
        <w:t> </w:t>
      </w:r>
      <w:r>
        <w:rPr/>
        <w:t>zasilany</w:t>
      </w:r>
      <w:r>
        <w:rPr>
          <w:spacing w:val="-5"/>
        </w:rPr>
        <w:t> </w:t>
      </w:r>
      <w:r>
        <w:rPr/>
        <w:t>jest</w:t>
      </w:r>
      <w:r>
        <w:rPr>
          <w:spacing w:val="-5"/>
        </w:rPr>
        <w:t> </w:t>
      </w:r>
      <w:r>
        <w:rPr/>
        <w:t>z</w:t>
      </w:r>
      <w:r>
        <w:rPr>
          <w:spacing w:val="-5"/>
        </w:rPr>
        <w:t> </w:t>
      </w:r>
      <w:r>
        <w:rPr/>
        <w:t>pomieszczeń</w:t>
      </w:r>
      <w:r>
        <w:rPr>
          <w:spacing w:val="-5"/>
        </w:rPr>
        <w:t> </w:t>
      </w:r>
      <w:r>
        <w:rPr>
          <w:spacing w:val="-2"/>
        </w:rPr>
        <w:t>wentylatorowni.</w:t>
      </w:r>
    </w:p>
    <w:p>
      <w:pPr>
        <w:pStyle w:val="BodyText"/>
        <w:spacing w:line="276" w:lineRule="auto" w:before="41"/>
        <w:ind w:right="579"/>
        <w:jc w:val="both"/>
      </w:pPr>
      <w:r>
        <w:rPr/>
        <w:t>Przewody wentylacyjne wykonano z blachy stalowej. Ze względów akustycznych wewnętrzne powierzchnie większości przewodów wyłożono warstwą fiku technicznego o nieustalonym stopniu </w:t>
      </w:r>
      <w:r>
        <w:rPr>
          <w:spacing w:val="-2"/>
        </w:rPr>
        <w:t>palności.</w:t>
      </w:r>
    </w:p>
    <w:p>
      <w:pPr>
        <w:pStyle w:val="BodyText"/>
        <w:spacing w:line="276" w:lineRule="auto"/>
        <w:ind w:right="580"/>
        <w:jc w:val="both"/>
      </w:pPr>
      <w:r>
        <w:rPr/>
        <w:t>Przewody wentylacyjne nie zostały w żadnym miejscu wyposażone w przeciwpożarowe klapy odcinające. Kratki wentylacyjne zabudowan.in.in. w kilku miejscach w ścianach korytarzy budynku teatru. Centrale wentylacyjne można wyłączyć tylko ręcznie.</w:t>
      </w:r>
    </w:p>
    <w:p>
      <w:pPr>
        <w:pStyle w:val="BodyText"/>
        <w:spacing w:before="41"/>
        <w:ind w:left="0"/>
      </w:pPr>
    </w:p>
    <w:p>
      <w:pPr>
        <w:pStyle w:val="BodyText"/>
        <w:jc w:val="both"/>
      </w:pPr>
      <w:r>
        <w:rPr/>
        <w:t>Instalacja</w:t>
      </w:r>
      <w:r>
        <w:rPr>
          <w:spacing w:val="-9"/>
        </w:rPr>
        <w:t> </w:t>
      </w:r>
      <w:r>
        <w:rPr/>
        <w:t>odgromowa</w:t>
      </w:r>
      <w:r>
        <w:rPr>
          <w:spacing w:val="-4"/>
        </w:rPr>
        <w:t> </w:t>
      </w:r>
      <w:r>
        <w:rPr/>
        <w:t>została</w:t>
      </w:r>
      <w:r>
        <w:rPr>
          <w:spacing w:val="-5"/>
        </w:rPr>
        <w:t> </w:t>
      </w:r>
      <w:r>
        <w:rPr/>
        <w:t>wykonana</w:t>
      </w:r>
      <w:r>
        <w:rPr>
          <w:spacing w:val="-4"/>
        </w:rPr>
        <w:t> </w:t>
      </w:r>
      <w:r>
        <w:rPr/>
        <w:t>w</w:t>
      </w:r>
      <w:r>
        <w:rPr>
          <w:spacing w:val="-6"/>
        </w:rPr>
        <w:t> </w:t>
      </w:r>
      <w:r>
        <w:rPr/>
        <w:t>postaci</w:t>
      </w:r>
      <w:r>
        <w:rPr>
          <w:spacing w:val="-5"/>
        </w:rPr>
        <w:t> </w:t>
      </w:r>
      <w:r>
        <w:rPr/>
        <w:t>zwodów</w:t>
      </w:r>
      <w:r>
        <w:rPr>
          <w:spacing w:val="-3"/>
        </w:rPr>
        <w:t> </w:t>
      </w:r>
      <w:r>
        <w:rPr/>
        <w:t>niskich</w:t>
      </w:r>
      <w:r>
        <w:rPr>
          <w:spacing w:val="-5"/>
        </w:rPr>
        <w:t> </w:t>
      </w:r>
      <w:r>
        <w:rPr>
          <w:spacing w:val="-2"/>
        </w:rPr>
        <w:t>nieizolowanych.</w:t>
      </w:r>
    </w:p>
    <w:p>
      <w:pPr>
        <w:pStyle w:val="BodyText"/>
        <w:spacing w:before="80"/>
        <w:ind w:left="0"/>
      </w:pPr>
    </w:p>
    <w:p>
      <w:pPr>
        <w:pStyle w:val="BodyText"/>
        <w:spacing w:line="276" w:lineRule="auto"/>
        <w:ind w:right="575"/>
        <w:jc w:val="both"/>
      </w:pPr>
      <w:r>
        <w:rPr/>
        <w:t>Instalacja</w:t>
      </w:r>
      <w:r>
        <w:rPr>
          <w:spacing w:val="-5"/>
        </w:rPr>
        <w:t> </w:t>
      </w:r>
      <w:r>
        <w:rPr/>
        <w:t>oświetlenia</w:t>
      </w:r>
      <w:r>
        <w:rPr>
          <w:spacing w:val="-6"/>
        </w:rPr>
        <w:t> </w:t>
      </w:r>
      <w:r>
        <w:rPr/>
        <w:t>awaryjnego</w:t>
      </w:r>
      <w:r>
        <w:rPr>
          <w:spacing w:val="-7"/>
        </w:rPr>
        <w:t> </w:t>
      </w:r>
      <w:r>
        <w:rPr/>
        <w:t>składa</w:t>
      </w:r>
      <w:r>
        <w:rPr>
          <w:spacing w:val="-5"/>
        </w:rPr>
        <w:t> </w:t>
      </w:r>
      <w:r>
        <w:rPr/>
        <w:t>się</w:t>
      </w:r>
      <w:r>
        <w:rPr>
          <w:spacing w:val="-5"/>
        </w:rPr>
        <w:t> </w:t>
      </w:r>
      <w:r>
        <w:rPr/>
        <w:t>z</w:t>
      </w:r>
      <w:r>
        <w:rPr>
          <w:spacing w:val="-6"/>
        </w:rPr>
        <w:t> </w:t>
      </w:r>
      <w:r>
        <w:rPr/>
        <w:t>oświetlenia</w:t>
      </w:r>
      <w:r>
        <w:rPr>
          <w:spacing w:val="-6"/>
        </w:rPr>
        <w:t> </w:t>
      </w:r>
      <w:r>
        <w:rPr/>
        <w:t>ewakuacyjnego</w:t>
      </w:r>
      <w:r>
        <w:rPr>
          <w:spacing w:val="-4"/>
        </w:rPr>
        <w:t> </w:t>
      </w:r>
      <w:r>
        <w:rPr/>
        <w:t>i</w:t>
      </w:r>
      <w:r>
        <w:rPr>
          <w:spacing w:val="-5"/>
        </w:rPr>
        <w:t> </w:t>
      </w:r>
      <w:r>
        <w:rPr/>
        <w:t>przeszkodowego.</w:t>
      </w:r>
      <w:r>
        <w:rPr>
          <w:spacing w:val="-6"/>
        </w:rPr>
        <w:t> </w:t>
      </w:r>
      <w:r>
        <w:rPr/>
        <w:t>Zasilanie zapewnia centralna bateria akumulatorowa. Układ zasilania poddano w ostatnich</w:t>
      </w:r>
      <w:r>
        <w:rPr>
          <w:spacing w:val="-1"/>
        </w:rPr>
        <w:t> </w:t>
      </w:r>
      <w:r>
        <w:rPr/>
        <w:t>miesiącach istotnej modernizacji,</w:t>
      </w:r>
      <w:r>
        <w:rPr>
          <w:spacing w:val="40"/>
        </w:rPr>
        <w:t> </w:t>
      </w:r>
      <w:r>
        <w:rPr/>
        <w:t>instalując</w:t>
      </w:r>
      <w:r>
        <w:rPr>
          <w:spacing w:val="40"/>
        </w:rPr>
        <w:t> </w:t>
      </w:r>
      <w:r>
        <w:rPr/>
        <w:t>nową</w:t>
      </w:r>
      <w:r>
        <w:rPr>
          <w:spacing w:val="40"/>
        </w:rPr>
        <w:t> </w:t>
      </w:r>
      <w:r>
        <w:rPr/>
        <w:t>szafę</w:t>
      </w:r>
      <w:r>
        <w:rPr>
          <w:spacing w:val="40"/>
        </w:rPr>
        <w:t> </w:t>
      </w:r>
      <w:r>
        <w:rPr/>
        <w:t>zasilającą</w:t>
      </w:r>
      <w:r>
        <w:rPr>
          <w:spacing w:val="40"/>
        </w:rPr>
        <w:t> </w:t>
      </w:r>
      <w:r>
        <w:rPr/>
        <w:t>i</w:t>
      </w:r>
      <w:r>
        <w:rPr>
          <w:spacing w:val="40"/>
        </w:rPr>
        <w:t> </w:t>
      </w:r>
      <w:r>
        <w:rPr/>
        <w:t>nowe</w:t>
      </w:r>
      <w:r>
        <w:rPr>
          <w:spacing w:val="40"/>
        </w:rPr>
        <w:t> </w:t>
      </w:r>
      <w:r>
        <w:rPr/>
        <w:t>baterie.</w:t>
      </w:r>
      <w:r>
        <w:rPr>
          <w:spacing w:val="40"/>
        </w:rPr>
        <w:t> </w:t>
      </w:r>
      <w:r>
        <w:rPr/>
        <w:t>Jednocześnie</w:t>
      </w:r>
      <w:r>
        <w:rPr>
          <w:spacing w:val="40"/>
        </w:rPr>
        <w:t> </w:t>
      </w:r>
      <w:r>
        <w:rPr/>
        <w:t>dokonano</w:t>
      </w:r>
      <w:r>
        <w:rPr>
          <w:spacing w:val="40"/>
        </w:rPr>
        <w:t> </w:t>
      </w:r>
      <w:r>
        <w:rPr/>
        <w:t>wymiany</w:t>
      </w:r>
    </w:p>
    <w:p>
      <w:pPr>
        <w:spacing w:after="0" w:line="276" w:lineRule="auto"/>
        <w:jc w:val="both"/>
        <w:sectPr>
          <w:pgSz w:w="11910" w:h="16840"/>
          <w:pgMar w:header="0" w:footer="1000" w:top="1360" w:bottom="1200" w:left="1300" w:right="840"/>
        </w:sectPr>
      </w:pPr>
    </w:p>
    <w:p>
      <w:pPr>
        <w:pStyle w:val="BodyText"/>
        <w:spacing w:line="276" w:lineRule="auto" w:before="37"/>
        <w:ind w:right="571"/>
        <w:jc w:val="both"/>
      </w:pPr>
      <w:r>
        <w:rPr/>
        <w:t>żarówek na energooszczędne świetlówki kompaktowe. Centralna bateria została zlokalizowana w pomieszczeniu rozdzielni niskiego napięcia, która nie jest wydzielona jako strefa pożarowa. Pozostała część</w:t>
      </w:r>
      <w:r>
        <w:rPr>
          <w:spacing w:val="-9"/>
        </w:rPr>
        <w:t> </w:t>
      </w:r>
      <w:r>
        <w:rPr/>
        <w:t>instalacji,</w:t>
      </w:r>
      <w:r>
        <w:rPr>
          <w:spacing w:val="-9"/>
        </w:rPr>
        <w:t> </w:t>
      </w:r>
      <w:r>
        <w:rPr/>
        <w:t>w</w:t>
      </w:r>
      <w:r>
        <w:rPr>
          <w:spacing w:val="-11"/>
        </w:rPr>
        <w:t> </w:t>
      </w:r>
      <w:r>
        <w:rPr/>
        <w:t>tym</w:t>
      </w:r>
      <w:r>
        <w:rPr>
          <w:spacing w:val="-10"/>
        </w:rPr>
        <w:t> </w:t>
      </w:r>
      <w:r>
        <w:rPr/>
        <w:t>okablowanie,</w:t>
      </w:r>
      <w:r>
        <w:rPr>
          <w:spacing w:val="-11"/>
        </w:rPr>
        <w:t> </w:t>
      </w:r>
      <w:r>
        <w:rPr/>
        <w:t>jak</w:t>
      </w:r>
      <w:r>
        <w:rPr>
          <w:spacing w:val="-9"/>
        </w:rPr>
        <w:t> </w:t>
      </w:r>
      <w:r>
        <w:rPr/>
        <w:t>i</w:t>
      </w:r>
      <w:r>
        <w:rPr>
          <w:spacing w:val="-9"/>
        </w:rPr>
        <w:t> </w:t>
      </w:r>
      <w:r>
        <w:rPr/>
        <w:t>lokalizacja</w:t>
      </w:r>
      <w:r>
        <w:rPr>
          <w:spacing w:val="-11"/>
        </w:rPr>
        <w:t> </w:t>
      </w:r>
      <w:r>
        <w:rPr/>
        <w:t>punktów</w:t>
      </w:r>
      <w:r>
        <w:rPr>
          <w:spacing w:val="-7"/>
        </w:rPr>
        <w:t> </w:t>
      </w:r>
      <w:r>
        <w:rPr/>
        <w:t>świetlnych</w:t>
      </w:r>
      <w:r>
        <w:rPr>
          <w:spacing w:val="-10"/>
        </w:rPr>
        <w:t> </w:t>
      </w:r>
      <w:r>
        <w:rPr/>
        <w:t>nie</w:t>
      </w:r>
      <w:r>
        <w:rPr>
          <w:spacing w:val="-8"/>
        </w:rPr>
        <w:t> </w:t>
      </w:r>
      <w:r>
        <w:rPr/>
        <w:t>uległa</w:t>
      </w:r>
      <w:r>
        <w:rPr>
          <w:spacing w:val="-9"/>
        </w:rPr>
        <w:t> </w:t>
      </w:r>
      <w:r>
        <w:rPr/>
        <w:t>zmianie</w:t>
      </w:r>
      <w:r>
        <w:rPr>
          <w:spacing w:val="-9"/>
        </w:rPr>
        <w:t> </w:t>
      </w:r>
      <w:r>
        <w:rPr/>
        <w:t>praktycznie od ponad 20 lat. Brak punktów świetlnych na klatkach schodowych, a także za ostatnimi wyjściami ewakuacyjnymi. Teatr nie dysponuje aktualnymi pomiarami natężenia oświetlenia ewakuacyjnego, w tym w funkcji czasu. Istniejące rozwiązania nie pozwalają na zdalne monitorowanie stanu technicznego. Pomimo dokonanej modernizacji zasilania, system oświetlenia ewakuacyjnego należy uznać za niespełniający obowiązujących obecnie wymagań.</w:t>
      </w:r>
    </w:p>
    <w:p>
      <w:pPr>
        <w:pStyle w:val="BodyText"/>
        <w:spacing w:before="42"/>
        <w:ind w:left="0"/>
      </w:pPr>
    </w:p>
    <w:p>
      <w:pPr>
        <w:pStyle w:val="BodyText"/>
        <w:spacing w:line="276" w:lineRule="auto"/>
        <w:ind w:right="572"/>
        <w:jc w:val="both"/>
      </w:pPr>
      <w:r>
        <w:rPr/>
        <w:t>Zasilanie</w:t>
      </w:r>
      <w:r>
        <w:rPr>
          <w:spacing w:val="-3"/>
        </w:rPr>
        <w:t> </w:t>
      </w:r>
      <w:r>
        <w:rPr/>
        <w:t>Teatru</w:t>
      </w:r>
      <w:r>
        <w:rPr>
          <w:spacing w:val="-6"/>
        </w:rPr>
        <w:t> </w:t>
      </w:r>
      <w:r>
        <w:rPr/>
        <w:t>w</w:t>
      </w:r>
      <w:r>
        <w:rPr>
          <w:spacing w:val="-5"/>
        </w:rPr>
        <w:t> </w:t>
      </w:r>
      <w:r>
        <w:rPr/>
        <w:t>wodę</w:t>
      </w:r>
      <w:r>
        <w:rPr>
          <w:spacing w:val="-5"/>
        </w:rPr>
        <w:t> </w:t>
      </w:r>
      <w:r>
        <w:rPr/>
        <w:t>oparto</w:t>
      </w:r>
      <w:r>
        <w:rPr>
          <w:spacing w:val="-4"/>
        </w:rPr>
        <w:t> </w:t>
      </w:r>
      <w:r>
        <w:rPr/>
        <w:t>na</w:t>
      </w:r>
      <w:r>
        <w:rPr>
          <w:spacing w:val="-3"/>
        </w:rPr>
        <w:t> </w:t>
      </w:r>
      <w:r>
        <w:rPr/>
        <w:t>dwóch</w:t>
      </w:r>
      <w:r>
        <w:rPr>
          <w:spacing w:val="-6"/>
        </w:rPr>
        <w:t> </w:t>
      </w:r>
      <w:r>
        <w:rPr/>
        <w:t>przyłączach</w:t>
      </w:r>
      <w:r>
        <w:rPr>
          <w:spacing w:val="-9"/>
        </w:rPr>
        <w:t> </w:t>
      </w:r>
      <w:r>
        <w:rPr/>
        <w:t>ø100</w:t>
      </w:r>
      <w:r>
        <w:rPr>
          <w:spacing w:val="-5"/>
        </w:rPr>
        <w:t> </w:t>
      </w:r>
      <w:r>
        <w:rPr/>
        <w:t>z</w:t>
      </w:r>
      <w:r>
        <w:rPr>
          <w:spacing w:val="-4"/>
        </w:rPr>
        <w:t> </w:t>
      </w:r>
      <w:r>
        <w:rPr/>
        <w:t>dwóch</w:t>
      </w:r>
      <w:r>
        <w:rPr>
          <w:spacing w:val="-6"/>
        </w:rPr>
        <w:t> </w:t>
      </w:r>
      <w:r>
        <w:rPr/>
        <w:t>sieci</w:t>
      </w:r>
      <w:r>
        <w:rPr>
          <w:spacing w:val="-6"/>
        </w:rPr>
        <w:t> </w:t>
      </w:r>
      <w:r>
        <w:rPr/>
        <w:t>wodociągowych</w:t>
      </w:r>
      <w:r>
        <w:rPr>
          <w:spacing w:val="-6"/>
        </w:rPr>
        <w:t> </w:t>
      </w:r>
      <w:r>
        <w:rPr/>
        <w:t>miejskich:</w:t>
      </w:r>
      <w:r>
        <w:rPr>
          <w:spacing w:val="-5"/>
        </w:rPr>
        <w:t> </w:t>
      </w:r>
      <w:r>
        <w:rPr/>
        <w:t>z ulicy Jasnogórskiej i z ulicy Kilińskiego. Ponadto Teatr posiada zbiornik wody dla celów przeciwpożarowych o pojemności 150 m3. Wymagane parametry ciśnienia i wydajności zapewniają dwie hydroforownie, wydzielone jako oddzielne strefy pożarowe w kondygnacji -1.</w:t>
      </w:r>
    </w:p>
    <w:p>
      <w:pPr>
        <w:pStyle w:val="BodyText"/>
        <w:ind w:left="0"/>
      </w:pPr>
    </w:p>
    <w:p>
      <w:pPr>
        <w:pStyle w:val="BodyText"/>
        <w:spacing w:before="12"/>
        <w:ind w:left="0"/>
      </w:pPr>
    </w:p>
    <w:p>
      <w:pPr>
        <w:pStyle w:val="Heading1"/>
        <w:numPr>
          <w:ilvl w:val="0"/>
          <w:numId w:val="3"/>
        </w:numPr>
        <w:tabs>
          <w:tab w:pos="357" w:val="left" w:leader="none"/>
        </w:tabs>
        <w:spacing w:line="240" w:lineRule="auto" w:before="0" w:after="0"/>
        <w:ind w:left="357" w:right="0" w:hanging="241"/>
        <w:jc w:val="left"/>
      </w:pPr>
      <w:bookmarkStart w:name="_bookmark7" w:id="8"/>
      <w:bookmarkEnd w:id="8"/>
      <w:r>
        <w:rPr>
          <w:b w:val="0"/>
        </w:rPr>
      </w:r>
      <w:r>
        <w:rPr/>
        <w:t>Charakterystyczne</w:t>
      </w:r>
      <w:r>
        <w:rPr>
          <w:spacing w:val="-14"/>
        </w:rPr>
        <w:t> </w:t>
      </w:r>
      <w:r>
        <w:rPr/>
        <w:t>parametry</w:t>
      </w:r>
      <w:r>
        <w:rPr>
          <w:spacing w:val="-14"/>
        </w:rPr>
        <w:t> </w:t>
      </w:r>
      <w:r>
        <w:rPr/>
        <w:t>obiektu</w:t>
      </w:r>
      <w:r>
        <w:rPr>
          <w:spacing w:val="-12"/>
        </w:rPr>
        <w:t> </w:t>
      </w:r>
      <w:r>
        <w:rPr>
          <w:spacing w:val="-2"/>
        </w:rPr>
        <w:t>budowlanego</w:t>
      </w:r>
    </w:p>
    <w:p>
      <w:pPr>
        <w:pStyle w:val="BodyText"/>
        <w:spacing w:before="82"/>
        <w:ind w:left="0"/>
        <w:rPr>
          <w:b/>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435"/>
        <w:gridCol w:w="3992"/>
      </w:tblGrid>
      <w:tr>
        <w:trPr>
          <w:trHeight w:val="302" w:hRule="atLeast"/>
        </w:trPr>
        <w:tc>
          <w:tcPr>
            <w:tcW w:w="3435" w:type="dxa"/>
          </w:tcPr>
          <w:p>
            <w:pPr>
              <w:pStyle w:val="TableParagraph"/>
              <w:rPr>
                <w:b/>
                <w:sz w:val="22"/>
              </w:rPr>
            </w:pPr>
            <w:r>
              <w:rPr>
                <w:b/>
                <w:spacing w:val="-2"/>
                <w:sz w:val="22"/>
              </w:rPr>
              <w:t>PARAMETR</w:t>
            </w:r>
          </w:p>
        </w:tc>
        <w:tc>
          <w:tcPr>
            <w:tcW w:w="3992" w:type="dxa"/>
          </w:tcPr>
          <w:p>
            <w:pPr>
              <w:pStyle w:val="TableParagraph"/>
              <w:ind w:left="107"/>
              <w:rPr>
                <w:b/>
                <w:sz w:val="22"/>
              </w:rPr>
            </w:pPr>
            <w:r>
              <w:rPr>
                <w:b/>
                <w:spacing w:val="-2"/>
                <w:sz w:val="22"/>
              </w:rPr>
              <w:t>WARTOŚĆ</w:t>
            </w:r>
          </w:p>
        </w:tc>
      </w:tr>
      <w:tr>
        <w:trPr>
          <w:trHeight w:val="299" w:hRule="atLeast"/>
        </w:trPr>
        <w:tc>
          <w:tcPr>
            <w:tcW w:w="3435" w:type="dxa"/>
          </w:tcPr>
          <w:p>
            <w:pPr>
              <w:pStyle w:val="TableParagraph"/>
              <w:rPr>
                <w:sz w:val="22"/>
              </w:rPr>
            </w:pPr>
            <w:r>
              <w:rPr>
                <w:sz w:val="22"/>
              </w:rPr>
              <w:t>Wysokość</w:t>
            </w:r>
            <w:r>
              <w:rPr>
                <w:spacing w:val="-3"/>
                <w:sz w:val="22"/>
              </w:rPr>
              <w:t> </w:t>
            </w:r>
            <w:r>
              <w:rPr>
                <w:spacing w:val="-2"/>
                <w:sz w:val="22"/>
              </w:rPr>
              <w:t>budynku</w:t>
            </w:r>
          </w:p>
        </w:tc>
        <w:tc>
          <w:tcPr>
            <w:tcW w:w="3992" w:type="dxa"/>
          </w:tcPr>
          <w:p>
            <w:pPr>
              <w:pStyle w:val="TableParagraph"/>
              <w:ind w:left="107"/>
              <w:rPr>
                <w:sz w:val="22"/>
              </w:rPr>
            </w:pPr>
            <w:r>
              <w:rPr>
                <w:sz w:val="22"/>
              </w:rPr>
              <w:t>Do</w:t>
            </w:r>
            <w:r>
              <w:rPr>
                <w:spacing w:val="-2"/>
                <w:sz w:val="22"/>
              </w:rPr>
              <w:t> </w:t>
            </w:r>
            <w:r>
              <w:rPr>
                <w:sz w:val="22"/>
              </w:rPr>
              <w:t>25</w:t>
            </w:r>
            <w:r>
              <w:rPr>
                <w:spacing w:val="-1"/>
                <w:sz w:val="22"/>
              </w:rPr>
              <w:t> </w:t>
            </w:r>
            <w:r>
              <w:rPr>
                <w:sz w:val="22"/>
              </w:rPr>
              <w:t>m (bez</w:t>
            </w:r>
            <w:r>
              <w:rPr>
                <w:spacing w:val="-1"/>
                <w:sz w:val="22"/>
              </w:rPr>
              <w:t> </w:t>
            </w:r>
            <w:r>
              <w:rPr>
                <w:spacing w:val="-2"/>
                <w:sz w:val="22"/>
              </w:rPr>
              <w:t>zmian)</w:t>
            </w:r>
          </w:p>
        </w:tc>
      </w:tr>
      <w:tr>
        <w:trPr>
          <w:trHeight w:val="299" w:hRule="atLeast"/>
        </w:trPr>
        <w:tc>
          <w:tcPr>
            <w:tcW w:w="3435" w:type="dxa"/>
          </w:tcPr>
          <w:p>
            <w:pPr>
              <w:pStyle w:val="TableParagraph"/>
              <w:rPr>
                <w:sz w:val="22"/>
              </w:rPr>
            </w:pPr>
            <w:r>
              <w:rPr>
                <w:spacing w:val="-2"/>
                <w:sz w:val="22"/>
              </w:rPr>
              <w:t>Długość</w:t>
            </w:r>
          </w:p>
        </w:tc>
        <w:tc>
          <w:tcPr>
            <w:tcW w:w="3992" w:type="dxa"/>
          </w:tcPr>
          <w:p>
            <w:pPr>
              <w:pStyle w:val="TableParagraph"/>
              <w:ind w:left="107"/>
              <w:rPr>
                <w:sz w:val="22"/>
              </w:rPr>
            </w:pPr>
            <w:r>
              <w:rPr>
                <w:sz w:val="22"/>
              </w:rPr>
              <w:t>46,9</w:t>
            </w:r>
            <w:r>
              <w:rPr>
                <w:spacing w:val="-1"/>
                <w:sz w:val="22"/>
              </w:rPr>
              <w:t> </w:t>
            </w:r>
            <w:r>
              <w:rPr>
                <w:sz w:val="22"/>
              </w:rPr>
              <w:t>(bez</w:t>
            </w:r>
            <w:r>
              <w:rPr>
                <w:spacing w:val="-2"/>
                <w:sz w:val="22"/>
              </w:rPr>
              <w:t> zmian)</w:t>
            </w:r>
          </w:p>
        </w:tc>
      </w:tr>
      <w:tr>
        <w:trPr>
          <w:trHeight w:val="299" w:hRule="atLeast"/>
        </w:trPr>
        <w:tc>
          <w:tcPr>
            <w:tcW w:w="3435" w:type="dxa"/>
          </w:tcPr>
          <w:p>
            <w:pPr>
              <w:pStyle w:val="TableParagraph"/>
              <w:rPr>
                <w:sz w:val="22"/>
              </w:rPr>
            </w:pPr>
            <w:r>
              <w:rPr>
                <w:spacing w:val="-2"/>
                <w:sz w:val="22"/>
              </w:rPr>
              <w:t>Szerokość</w:t>
            </w:r>
          </w:p>
        </w:tc>
        <w:tc>
          <w:tcPr>
            <w:tcW w:w="3992" w:type="dxa"/>
          </w:tcPr>
          <w:p>
            <w:pPr>
              <w:pStyle w:val="TableParagraph"/>
              <w:ind w:left="107"/>
              <w:rPr>
                <w:sz w:val="22"/>
              </w:rPr>
            </w:pPr>
            <w:r>
              <w:rPr>
                <w:sz w:val="22"/>
              </w:rPr>
              <w:t>49,2</w:t>
            </w:r>
            <w:r>
              <w:rPr>
                <w:spacing w:val="-2"/>
                <w:sz w:val="22"/>
              </w:rPr>
              <w:t> </w:t>
            </w:r>
            <w:r>
              <w:rPr>
                <w:sz w:val="22"/>
              </w:rPr>
              <w:t>m</w:t>
            </w:r>
            <w:r>
              <w:rPr>
                <w:spacing w:val="-1"/>
                <w:sz w:val="22"/>
              </w:rPr>
              <w:t> </w:t>
            </w:r>
            <w:r>
              <w:rPr>
                <w:sz w:val="22"/>
              </w:rPr>
              <w:t>(bez</w:t>
            </w:r>
            <w:r>
              <w:rPr>
                <w:spacing w:val="-3"/>
                <w:sz w:val="22"/>
              </w:rPr>
              <w:t> </w:t>
            </w:r>
            <w:r>
              <w:rPr>
                <w:spacing w:val="-2"/>
                <w:sz w:val="22"/>
              </w:rPr>
              <w:t>zmian)</w:t>
            </w:r>
          </w:p>
        </w:tc>
      </w:tr>
      <w:tr>
        <w:trPr>
          <w:trHeight w:val="299" w:hRule="atLeast"/>
        </w:trPr>
        <w:tc>
          <w:tcPr>
            <w:tcW w:w="3435" w:type="dxa"/>
          </w:tcPr>
          <w:p>
            <w:pPr>
              <w:pStyle w:val="TableParagraph"/>
              <w:rPr>
                <w:sz w:val="22"/>
              </w:rPr>
            </w:pPr>
            <w:r>
              <w:rPr>
                <w:sz w:val="22"/>
              </w:rPr>
              <w:t>Liczba</w:t>
            </w:r>
            <w:r>
              <w:rPr>
                <w:spacing w:val="-3"/>
                <w:sz w:val="22"/>
              </w:rPr>
              <w:t> </w:t>
            </w:r>
            <w:r>
              <w:rPr>
                <w:spacing w:val="-2"/>
                <w:sz w:val="22"/>
              </w:rPr>
              <w:t>kondygnacji</w:t>
            </w:r>
          </w:p>
        </w:tc>
        <w:tc>
          <w:tcPr>
            <w:tcW w:w="3992" w:type="dxa"/>
          </w:tcPr>
          <w:p>
            <w:pPr>
              <w:pStyle w:val="TableParagraph"/>
              <w:ind w:left="107"/>
              <w:rPr>
                <w:sz w:val="22"/>
              </w:rPr>
            </w:pPr>
            <w:r>
              <w:rPr>
                <w:sz w:val="22"/>
              </w:rPr>
              <w:t>5</w:t>
            </w:r>
            <w:r>
              <w:rPr>
                <w:spacing w:val="-3"/>
                <w:sz w:val="22"/>
              </w:rPr>
              <w:t> </w:t>
            </w:r>
            <w:r>
              <w:rPr>
                <w:sz w:val="22"/>
              </w:rPr>
              <w:t>nadziemnych</w:t>
            </w:r>
            <w:r>
              <w:rPr>
                <w:spacing w:val="-2"/>
                <w:sz w:val="22"/>
              </w:rPr>
              <w:t> </w:t>
            </w:r>
            <w:r>
              <w:rPr>
                <w:sz w:val="22"/>
              </w:rPr>
              <w:t>i</w:t>
            </w:r>
            <w:r>
              <w:rPr>
                <w:spacing w:val="-4"/>
                <w:sz w:val="22"/>
              </w:rPr>
              <w:t> </w:t>
            </w:r>
            <w:r>
              <w:rPr>
                <w:sz w:val="22"/>
              </w:rPr>
              <w:t>1</w:t>
            </w:r>
            <w:r>
              <w:rPr>
                <w:spacing w:val="-3"/>
                <w:sz w:val="22"/>
              </w:rPr>
              <w:t> </w:t>
            </w:r>
            <w:r>
              <w:rPr>
                <w:sz w:val="22"/>
              </w:rPr>
              <w:t>podziemna</w:t>
            </w:r>
            <w:r>
              <w:rPr>
                <w:spacing w:val="47"/>
                <w:sz w:val="22"/>
              </w:rPr>
              <w:t> </w:t>
            </w:r>
            <w:r>
              <w:rPr>
                <w:sz w:val="22"/>
              </w:rPr>
              <w:t>(bez</w:t>
            </w:r>
            <w:r>
              <w:rPr>
                <w:spacing w:val="-3"/>
                <w:sz w:val="22"/>
              </w:rPr>
              <w:t> </w:t>
            </w:r>
            <w:r>
              <w:rPr>
                <w:spacing w:val="-2"/>
                <w:sz w:val="22"/>
              </w:rPr>
              <w:t>zmian)</w:t>
            </w:r>
          </w:p>
        </w:tc>
      </w:tr>
    </w:tbl>
    <w:p>
      <w:pPr>
        <w:pStyle w:val="BodyText"/>
        <w:ind w:left="0"/>
        <w:rPr>
          <w:b/>
          <w:sz w:val="24"/>
        </w:rPr>
      </w:pPr>
    </w:p>
    <w:p>
      <w:pPr>
        <w:pStyle w:val="BodyText"/>
        <w:spacing w:before="34"/>
        <w:ind w:left="0"/>
        <w:rPr>
          <w:b/>
          <w:sz w:val="24"/>
        </w:rPr>
      </w:pPr>
    </w:p>
    <w:p>
      <w:pPr>
        <w:pStyle w:val="BodyText"/>
        <w:spacing w:after="40"/>
        <w:jc w:val="both"/>
      </w:pPr>
      <w:r>
        <w:rPr/>
        <w:t>Zestawienie</w:t>
      </w:r>
      <w:r>
        <w:rPr>
          <w:spacing w:val="-9"/>
        </w:rPr>
        <w:t> </w:t>
      </w:r>
      <w:r>
        <w:rPr/>
        <w:t>powierzchni</w:t>
      </w:r>
      <w:r>
        <w:rPr>
          <w:spacing w:val="-8"/>
        </w:rPr>
        <w:t> </w:t>
      </w:r>
      <w:r>
        <w:rPr>
          <w:spacing w:val="-2"/>
        </w:rPr>
        <w:t>netto:</w:t>
      </w: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47"/>
        <w:gridCol w:w="4112"/>
        <w:gridCol w:w="2406"/>
      </w:tblGrid>
      <w:tr>
        <w:trPr>
          <w:trHeight w:val="309" w:hRule="atLeast"/>
        </w:trPr>
        <w:tc>
          <w:tcPr>
            <w:tcW w:w="9065" w:type="dxa"/>
            <w:gridSpan w:val="3"/>
            <w:shd w:val="clear" w:color="auto" w:fill="D9D9D9"/>
          </w:tcPr>
          <w:p>
            <w:pPr>
              <w:pStyle w:val="TableParagraph"/>
              <w:spacing w:line="240" w:lineRule="auto" w:before="1"/>
              <w:ind w:left="14"/>
              <w:jc w:val="center"/>
              <w:rPr>
                <w:b/>
                <w:sz w:val="22"/>
              </w:rPr>
            </w:pPr>
            <w:r>
              <w:rPr>
                <w:b/>
                <w:sz w:val="22"/>
              </w:rPr>
              <w:t>KONDYGNACJA</w:t>
            </w:r>
            <w:r>
              <w:rPr>
                <w:b/>
                <w:spacing w:val="-9"/>
                <w:sz w:val="22"/>
              </w:rPr>
              <w:t> </w:t>
            </w:r>
            <w:r>
              <w:rPr>
                <w:b/>
                <w:sz w:val="22"/>
              </w:rPr>
              <w:t>-</w:t>
            </w:r>
            <w:r>
              <w:rPr>
                <w:b/>
                <w:spacing w:val="-10"/>
                <w:sz w:val="22"/>
              </w:rPr>
              <w:t>1</w:t>
            </w:r>
          </w:p>
        </w:tc>
      </w:tr>
      <w:tr>
        <w:trPr>
          <w:trHeight w:val="309" w:hRule="atLeast"/>
        </w:trPr>
        <w:tc>
          <w:tcPr>
            <w:tcW w:w="2547" w:type="dxa"/>
          </w:tcPr>
          <w:p>
            <w:pPr>
              <w:pStyle w:val="TableParagraph"/>
              <w:rPr>
                <w:sz w:val="22"/>
              </w:rPr>
            </w:pPr>
            <w:r>
              <w:rPr>
                <w:sz w:val="22"/>
              </w:rPr>
              <w:t>NUMER</w:t>
            </w:r>
            <w:r>
              <w:rPr>
                <w:spacing w:val="-3"/>
                <w:sz w:val="22"/>
              </w:rPr>
              <w:t> </w:t>
            </w:r>
            <w:r>
              <w:rPr>
                <w:spacing w:val="-2"/>
                <w:sz w:val="22"/>
              </w:rPr>
              <w:t>POMIESZCZENIA</w:t>
            </w:r>
          </w:p>
        </w:tc>
        <w:tc>
          <w:tcPr>
            <w:tcW w:w="4112" w:type="dxa"/>
          </w:tcPr>
          <w:p>
            <w:pPr>
              <w:pStyle w:val="TableParagraph"/>
              <w:rPr>
                <w:sz w:val="22"/>
              </w:rPr>
            </w:pPr>
            <w:r>
              <w:rPr>
                <w:sz w:val="22"/>
              </w:rPr>
              <w:t>NAZWA</w:t>
            </w:r>
            <w:r>
              <w:rPr>
                <w:spacing w:val="-3"/>
                <w:sz w:val="22"/>
              </w:rPr>
              <w:t> </w:t>
            </w:r>
            <w:r>
              <w:rPr>
                <w:spacing w:val="-2"/>
                <w:sz w:val="22"/>
              </w:rPr>
              <w:t>POMIESZCZENIA</w:t>
            </w:r>
          </w:p>
        </w:tc>
        <w:tc>
          <w:tcPr>
            <w:tcW w:w="2406" w:type="dxa"/>
          </w:tcPr>
          <w:p>
            <w:pPr>
              <w:pStyle w:val="TableParagraph"/>
              <w:ind w:left="109"/>
              <w:rPr>
                <w:sz w:val="22"/>
              </w:rPr>
            </w:pPr>
            <w:r>
              <w:rPr>
                <w:spacing w:val="-2"/>
                <w:sz w:val="22"/>
              </w:rPr>
              <w:t>POWIERZCHNIA</w:t>
            </w:r>
          </w:p>
        </w:tc>
      </w:tr>
      <w:tr>
        <w:trPr>
          <w:trHeight w:val="309" w:hRule="atLeast"/>
        </w:trPr>
        <w:tc>
          <w:tcPr>
            <w:tcW w:w="2547" w:type="dxa"/>
          </w:tcPr>
          <w:p>
            <w:pPr>
              <w:pStyle w:val="TableParagraph"/>
              <w:rPr>
                <w:sz w:val="22"/>
              </w:rPr>
            </w:pPr>
            <w:r>
              <w:rPr>
                <w:spacing w:val="-2"/>
                <w:sz w:val="22"/>
              </w:rPr>
              <w:t>-</w:t>
            </w:r>
            <w:r>
              <w:rPr>
                <w:spacing w:val="-5"/>
                <w:sz w:val="22"/>
              </w:rPr>
              <w:t>1.1</w:t>
            </w:r>
          </w:p>
        </w:tc>
        <w:tc>
          <w:tcPr>
            <w:tcW w:w="4112" w:type="dxa"/>
          </w:tcPr>
          <w:p>
            <w:pPr>
              <w:pStyle w:val="TableParagraph"/>
              <w:rPr>
                <w:sz w:val="22"/>
              </w:rPr>
            </w:pPr>
            <w:r>
              <w:rPr>
                <w:sz w:val="22"/>
              </w:rPr>
              <w:t>WYDZIELONA</w:t>
            </w:r>
            <w:r>
              <w:rPr>
                <w:spacing w:val="-8"/>
                <w:sz w:val="22"/>
              </w:rPr>
              <w:t> </w:t>
            </w:r>
            <w:r>
              <w:rPr>
                <w:sz w:val="22"/>
              </w:rPr>
              <w:t>KL.</w:t>
            </w:r>
            <w:r>
              <w:rPr>
                <w:spacing w:val="-3"/>
                <w:sz w:val="22"/>
              </w:rPr>
              <w:t> </w:t>
            </w:r>
            <w:r>
              <w:rPr>
                <w:spacing w:val="-4"/>
                <w:sz w:val="22"/>
              </w:rPr>
              <w:t>SCH.</w:t>
            </w:r>
          </w:p>
        </w:tc>
        <w:tc>
          <w:tcPr>
            <w:tcW w:w="2406" w:type="dxa"/>
          </w:tcPr>
          <w:p>
            <w:pPr>
              <w:pStyle w:val="TableParagraph"/>
              <w:ind w:left="109"/>
              <w:rPr>
                <w:sz w:val="22"/>
              </w:rPr>
            </w:pPr>
            <w:r>
              <w:rPr>
                <w:spacing w:val="-2"/>
                <w:sz w:val="22"/>
              </w:rPr>
              <w:t>22.85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POM.</w:t>
            </w:r>
            <w:r>
              <w:rPr>
                <w:spacing w:val="-3"/>
                <w:sz w:val="22"/>
              </w:rPr>
              <w:t> </w:t>
            </w:r>
            <w:r>
              <w:rPr>
                <w:spacing w:val="-2"/>
                <w:sz w:val="22"/>
              </w:rPr>
              <w:t>GOSPODARCZE</w:t>
            </w:r>
          </w:p>
        </w:tc>
        <w:tc>
          <w:tcPr>
            <w:tcW w:w="2406" w:type="dxa"/>
          </w:tcPr>
          <w:p>
            <w:pPr>
              <w:pStyle w:val="TableParagraph"/>
              <w:ind w:left="109"/>
              <w:rPr>
                <w:sz w:val="22"/>
              </w:rPr>
            </w:pPr>
            <w:r>
              <w:rPr>
                <w:spacing w:val="-2"/>
                <w:sz w:val="22"/>
              </w:rPr>
              <w:t>13.26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WYMIENNIKOWNIA</w:t>
            </w:r>
          </w:p>
        </w:tc>
        <w:tc>
          <w:tcPr>
            <w:tcW w:w="2406" w:type="dxa"/>
          </w:tcPr>
          <w:p>
            <w:pPr>
              <w:pStyle w:val="TableParagraph"/>
              <w:ind w:left="109"/>
              <w:rPr>
                <w:sz w:val="22"/>
              </w:rPr>
            </w:pPr>
            <w:r>
              <w:rPr>
                <w:spacing w:val="-5"/>
                <w:sz w:val="22"/>
              </w:rPr>
              <w:t>9.9</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POM.</w:t>
            </w:r>
            <w:r>
              <w:rPr>
                <w:spacing w:val="-3"/>
                <w:sz w:val="22"/>
              </w:rPr>
              <w:t> </w:t>
            </w:r>
            <w:r>
              <w:rPr>
                <w:spacing w:val="-2"/>
                <w:sz w:val="22"/>
              </w:rPr>
              <w:t>GOSPODARCZE</w:t>
            </w:r>
          </w:p>
        </w:tc>
        <w:tc>
          <w:tcPr>
            <w:tcW w:w="2406" w:type="dxa"/>
          </w:tcPr>
          <w:p>
            <w:pPr>
              <w:pStyle w:val="TableParagraph"/>
              <w:ind w:left="109"/>
              <w:rPr>
                <w:sz w:val="22"/>
              </w:rPr>
            </w:pPr>
            <w:r>
              <w:rPr>
                <w:spacing w:val="-2"/>
                <w:sz w:val="22"/>
              </w:rPr>
              <w:t>15.85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POM.</w:t>
            </w:r>
            <w:r>
              <w:rPr>
                <w:spacing w:val="-3"/>
                <w:sz w:val="22"/>
              </w:rPr>
              <w:t> </w:t>
            </w:r>
            <w:r>
              <w:rPr>
                <w:spacing w:val="-2"/>
                <w:sz w:val="22"/>
              </w:rPr>
              <w:t>GOSPODARCZE</w:t>
            </w:r>
          </w:p>
        </w:tc>
        <w:tc>
          <w:tcPr>
            <w:tcW w:w="2406" w:type="dxa"/>
          </w:tcPr>
          <w:p>
            <w:pPr>
              <w:pStyle w:val="TableParagraph"/>
              <w:spacing w:line="240" w:lineRule="auto" w:before="1"/>
              <w:ind w:left="109"/>
              <w:rPr>
                <w:sz w:val="22"/>
              </w:rPr>
            </w:pPr>
            <w:r>
              <w:rPr>
                <w:spacing w:val="-2"/>
                <w:sz w:val="22"/>
              </w:rPr>
              <w:t>23.39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POM.</w:t>
            </w:r>
            <w:r>
              <w:rPr>
                <w:spacing w:val="-3"/>
                <w:sz w:val="22"/>
              </w:rPr>
              <w:t> </w:t>
            </w:r>
            <w:r>
              <w:rPr>
                <w:spacing w:val="-2"/>
                <w:sz w:val="22"/>
              </w:rPr>
              <w:t>GOSPODARCZE</w:t>
            </w:r>
          </w:p>
        </w:tc>
        <w:tc>
          <w:tcPr>
            <w:tcW w:w="2406" w:type="dxa"/>
          </w:tcPr>
          <w:p>
            <w:pPr>
              <w:pStyle w:val="TableParagraph"/>
              <w:spacing w:line="240" w:lineRule="auto" w:before="1"/>
              <w:ind w:left="109"/>
              <w:rPr>
                <w:sz w:val="22"/>
              </w:rPr>
            </w:pPr>
            <w:r>
              <w:rPr>
                <w:spacing w:val="-2"/>
                <w:sz w:val="22"/>
              </w:rPr>
              <w:t>26.61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POM.</w:t>
            </w:r>
            <w:r>
              <w:rPr>
                <w:spacing w:val="-3"/>
                <w:sz w:val="22"/>
              </w:rPr>
              <w:t> </w:t>
            </w:r>
            <w:r>
              <w:rPr>
                <w:spacing w:val="-2"/>
                <w:sz w:val="22"/>
              </w:rPr>
              <w:t>GOSPODARCZE</w:t>
            </w:r>
          </w:p>
        </w:tc>
        <w:tc>
          <w:tcPr>
            <w:tcW w:w="2406" w:type="dxa"/>
          </w:tcPr>
          <w:p>
            <w:pPr>
              <w:pStyle w:val="TableParagraph"/>
              <w:ind w:left="109"/>
              <w:rPr>
                <w:sz w:val="22"/>
              </w:rPr>
            </w:pPr>
            <w:r>
              <w:rPr>
                <w:spacing w:val="-2"/>
                <w:sz w:val="22"/>
              </w:rPr>
              <w:t>18.49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KORYTARZ</w:t>
            </w:r>
            <w:r>
              <w:rPr>
                <w:spacing w:val="-9"/>
                <w:sz w:val="22"/>
              </w:rPr>
              <w:t> </w:t>
            </w:r>
            <w:r>
              <w:rPr>
                <w:spacing w:val="-2"/>
                <w:sz w:val="22"/>
              </w:rPr>
              <w:t>PIWNICZNY</w:t>
            </w:r>
          </w:p>
        </w:tc>
        <w:tc>
          <w:tcPr>
            <w:tcW w:w="2406" w:type="dxa"/>
          </w:tcPr>
          <w:p>
            <w:pPr>
              <w:pStyle w:val="TableParagraph"/>
              <w:ind w:left="109"/>
              <w:rPr>
                <w:sz w:val="22"/>
              </w:rPr>
            </w:pPr>
            <w:r>
              <w:rPr>
                <w:spacing w:val="-4"/>
                <w:sz w:val="22"/>
              </w:rPr>
              <w:t>7.54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KORYTARZ</w:t>
            </w:r>
            <w:r>
              <w:rPr>
                <w:spacing w:val="-9"/>
                <w:sz w:val="22"/>
              </w:rPr>
              <w:t> </w:t>
            </w:r>
            <w:r>
              <w:rPr>
                <w:spacing w:val="-2"/>
                <w:sz w:val="22"/>
              </w:rPr>
              <w:t>PIWNICZNY</w:t>
            </w:r>
          </w:p>
        </w:tc>
        <w:tc>
          <w:tcPr>
            <w:tcW w:w="2406" w:type="dxa"/>
          </w:tcPr>
          <w:p>
            <w:pPr>
              <w:pStyle w:val="TableParagraph"/>
              <w:ind w:left="109"/>
              <w:rPr>
                <w:sz w:val="22"/>
              </w:rPr>
            </w:pPr>
            <w:r>
              <w:rPr>
                <w:spacing w:val="-4"/>
                <w:sz w:val="22"/>
              </w:rPr>
              <w:t>15.1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28.46</w:t>
            </w:r>
          </w:p>
        </w:tc>
      </w:tr>
      <w:tr>
        <w:trPr>
          <w:trHeight w:val="307"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POM.TECHNICZNE</w:t>
            </w:r>
          </w:p>
        </w:tc>
        <w:tc>
          <w:tcPr>
            <w:tcW w:w="2406" w:type="dxa"/>
          </w:tcPr>
          <w:p>
            <w:pPr>
              <w:pStyle w:val="TableParagraph"/>
              <w:ind w:left="109"/>
              <w:rPr>
                <w:sz w:val="22"/>
              </w:rPr>
            </w:pPr>
            <w:r>
              <w:rPr>
                <w:spacing w:val="-4"/>
                <w:sz w:val="22"/>
              </w:rPr>
              <w:t>2.25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POM.TECHNICZNE</w:t>
            </w:r>
          </w:p>
        </w:tc>
        <w:tc>
          <w:tcPr>
            <w:tcW w:w="2406" w:type="dxa"/>
          </w:tcPr>
          <w:p>
            <w:pPr>
              <w:pStyle w:val="TableParagraph"/>
              <w:spacing w:line="240" w:lineRule="auto" w:before="1"/>
              <w:ind w:left="109"/>
              <w:rPr>
                <w:sz w:val="22"/>
              </w:rPr>
            </w:pPr>
            <w:r>
              <w:rPr>
                <w:spacing w:val="-2"/>
                <w:sz w:val="22"/>
              </w:rPr>
              <w:t>16.64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POM.TECHNICZNE</w:t>
            </w:r>
          </w:p>
        </w:tc>
        <w:tc>
          <w:tcPr>
            <w:tcW w:w="2406" w:type="dxa"/>
          </w:tcPr>
          <w:p>
            <w:pPr>
              <w:pStyle w:val="TableParagraph"/>
              <w:ind w:left="109"/>
              <w:rPr>
                <w:sz w:val="22"/>
              </w:rPr>
            </w:pPr>
            <w:r>
              <w:rPr>
                <w:spacing w:val="-4"/>
                <w:sz w:val="22"/>
              </w:rPr>
              <w:t>9.05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POM.TECHNICZNE</w:t>
            </w:r>
          </w:p>
        </w:tc>
        <w:tc>
          <w:tcPr>
            <w:tcW w:w="2406" w:type="dxa"/>
          </w:tcPr>
          <w:p>
            <w:pPr>
              <w:pStyle w:val="TableParagraph"/>
              <w:ind w:left="109"/>
              <w:rPr>
                <w:sz w:val="22"/>
              </w:rPr>
            </w:pPr>
            <w:r>
              <w:rPr>
                <w:spacing w:val="-2"/>
                <w:sz w:val="22"/>
              </w:rPr>
              <w:t>12.05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POM.TECHNICZNE</w:t>
            </w:r>
          </w:p>
        </w:tc>
        <w:tc>
          <w:tcPr>
            <w:tcW w:w="2406" w:type="dxa"/>
          </w:tcPr>
          <w:p>
            <w:pPr>
              <w:pStyle w:val="TableParagraph"/>
              <w:ind w:left="109"/>
              <w:rPr>
                <w:sz w:val="22"/>
              </w:rPr>
            </w:pPr>
            <w:r>
              <w:rPr>
                <w:spacing w:val="-4"/>
                <w:sz w:val="22"/>
              </w:rPr>
              <w:t>7.58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KORYTARZ</w:t>
            </w:r>
            <w:r>
              <w:rPr>
                <w:spacing w:val="-9"/>
                <w:sz w:val="22"/>
              </w:rPr>
              <w:t> </w:t>
            </w:r>
            <w:r>
              <w:rPr>
                <w:spacing w:val="-2"/>
                <w:sz w:val="22"/>
              </w:rPr>
              <w:t>PIWNICZNY</w:t>
            </w:r>
          </w:p>
        </w:tc>
        <w:tc>
          <w:tcPr>
            <w:tcW w:w="2406" w:type="dxa"/>
          </w:tcPr>
          <w:p>
            <w:pPr>
              <w:pStyle w:val="TableParagraph"/>
              <w:ind w:left="109"/>
              <w:rPr>
                <w:sz w:val="22"/>
              </w:rPr>
            </w:pPr>
            <w:r>
              <w:rPr>
                <w:spacing w:val="-2"/>
                <w:sz w:val="22"/>
              </w:rPr>
              <w:t>17.33</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PRALNIA</w:t>
            </w:r>
          </w:p>
        </w:tc>
        <w:tc>
          <w:tcPr>
            <w:tcW w:w="2406" w:type="dxa"/>
          </w:tcPr>
          <w:p>
            <w:pPr>
              <w:pStyle w:val="TableParagraph"/>
              <w:ind w:left="109"/>
              <w:rPr>
                <w:sz w:val="22"/>
              </w:rPr>
            </w:pPr>
            <w:r>
              <w:rPr>
                <w:spacing w:val="-2"/>
                <w:sz w:val="22"/>
              </w:rPr>
              <w:t>61.76</w:t>
            </w:r>
          </w:p>
        </w:tc>
      </w:tr>
    </w:tbl>
    <w:p>
      <w:pPr>
        <w:spacing w:after="0"/>
        <w:rPr>
          <w:sz w:val="22"/>
        </w:rPr>
        <w:sectPr>
          <w:pgSz w:w="11910" w:h="16840"/>
          <w:pgMar w:header="0" w:footer="1000" w:top="1360" w:bottom="1550" w:left="1300" w:right="840"/>
        </w:sect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47"/>
        <w:gridCol w:w="4112"/>
        <w:gridCol w:w="2406"/>
      </w:tblGrid>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TOALETA</w:t>
            </w:r>
          </w:p>
        </w:tc>
        <w:tc>
          <w:tcPr>
            <w:tcW w:w="2406" w:type="dxa"/>
          </w:tcPr>
          <w:p>
            <w:pPr>
              <w:pStyle w:val="TableParagraph"/>
              <w:spacing w:line="240" w:lineRule="auto" w:before="1"/>
              <w:ind w:left="109"/>
              <w:rPr>
                <w:sz w:val="22"/>
              </w:rPr>
            </w:pPr>
            <w:r>
              <w:rPr>
                <w:spacing w:val="-4"/>
                <w:sz w:val="22"/>
              </w:rPr>
              <w:t>16.6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POM.</w:t>
            </w:r>
            <w:r>
              <w:rPr>
                <w:spacing w:val="-3"/>
                <w:sz w:val="22"/>
              </w:rPr>
              <w:t> </w:t>
            </w:r>
            <w:r>
              <w:rPr>
                <w:spacing w:val="-2"/>
                <w:sz w:val="22"/>
              </w:rPr>
              <w:t>GOSPODARCZE</w:t>
            </w:r>
          </w:p>
        </w:tc>
        <w:tc>
          <w:tcPr>
            <w:tcW w:w="2406" w:type="dxa"/>
          </w:tcPr>
          <w:p>
            <w:pPr>
              <w:pStyle w:val="TableParagraph"/>
              <w:ind w:left="109"/>
              <w:rPr>
                <w:sz w:val="22"/>
              </w:rPr>
            </w:pPr>
            <w:r>
              <w:rPr>
                <w:spacing w:val="-2"/>
                <w:sz w:val="22"/>
              </w:rPr>
              <w:t>15.67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POM.INSTALATORA</w:t>
            </w:r>
          </w:p>
        </w:tc>
        <w:tc>
          <w:tcPr>
            <w:tcW w:w="2406" w:type="dxa"/>
          </w:tcPr>
          <w:p>
            <w:pPr>
              <w:pStyle w:val="TableParagraph"/>
              <w:ind w:left="109"/>
              <w:rPr>
                <w:sz w:val="22"/>
              </w:rPr>
            </w:pPr>
            <w:r>
              <w:rPr>
                <w:spacing w:val="-2"/>
                <w:sz w:val="22"/>
              </w:rPr>
              <w:t>14.08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POM.GOSPODARCZE</w:t>
            </w:r>
          </w:p>
        </w:tc>
        <w:tc>
          <w:tcPr>
            <w:tcW w:w="2406" w:type="dxa"/>
          </w:tcPr>
          <w:p>
            <w:pPr>
              <w:pStyle w:val="TableParagraph"/>
              <w:ind w:left="109"/>
              <w:rPr>
                <w:sz w:val="22"/>
              </w:rPr>
            </w:pPr>
            <w:r>
              <w:rPr>
                <w:spacing w:val="-4"/>
                <w:sz w:val="22"/>
              </w:rPr>
              <w:t>7.88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POM.</w:t>
            </w:r>
            <w:r>
              <w:rPr>
                <w:spacing w:val="-3"/>
                <w:sz w:val="22"/>
              </w:rPr>
              <w:t> </w:t>
            </w:r>
            <w:r>
              <w:rPr>
                <w:spacing w:val="-4"/>
                <w:sz w:val="22"/>
              </w:rPr>
              <w:t>PPOŻ</w:t>
            </w:r>
          </w:p>
        </w:tc>
        <w:tc>
          <w:tcPr>
            <w:tcW w:w="2406" w:type="dxa"/>
          </w:tcPr>
          <w:p>
            <w:pPr>
              <w:pStyle w:val="TableParagraph"/>
              <w:ind w:left="109"/>
              <w:rPr>
                <w:sz w:val="22"/>
              </w:rPr>
            </w:pPr>
            <w:r>
              <w:rPr>
                <w:spacing w:val="-2"/>
                <w:sz w:val="22"/>
              </w:rPr>
              <w:t>15.87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POM.GOSPODARCZE</w:t>
            </w:r>
          </w:p>
        </w:tc>
        <w:tc>
          <w:tcPr>
            <w:tcW w:w="2406" w:type="dxa"/>
          </w:tcPr>
          <w:p>
            <w:pPr>
              <w:pStyle w:val="TableParagraph"/>
              <w:ind w:left="109"/>
              <w:rPr>
                <w:sz w:val="22"/>
              </w:rPr>
            </w:pPr>
            <w:r>
              <w:rPr>
                <w:spacing w:val="-4"/>
                <w:sz w:val="22"/>
              </w:rPr>
              <w:t>7.39</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ROZDZIELNIA</w:t>
            </w:r>
            <w:r>
              <w:rPr>
                <w:spacing w:val="-10"/>
                <w:sz w:val="22"/>
              </w:rPr>
              <w:t> </w:t>
            </w:r>
            <w:r>
              <w:rPr>
                <w:spacing w:val="-2"/>
                <w:sz w:val="22"/>
              </w:rPr>
              <w:t>REG.SCENY</w:t>
            </w:r>
          </w:p>
        </w:tc>
        <w:tc>
          <w:tcPr>
            <w:tcW w:w="2406" w:type="dxa"/>
          </w:tcPr>
          <w:p>
            <w:pPr>
              <w:pStyle w:val="TableParagraph"/>
              <w:ind w:left="109"/>
              <w:rPr>
                <w:sz w:val="22"/>
              </w:rPr>
            </w:pPr>
            <w:r>
              <w:rPr>
                <w:spacing w:val="-5"/>
                <w:sz w:val="22"/>
              </w:rPr>
              <w:t>8.6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POM.TECHNICZNE</w:t>
            </w:r>
          </w:p>
        </w:tc>
        <w:tc>
          <w:tcPr>
            <w:tcW w:w="2406" w:type="dxa"/>
          </w:tcPr>
          <w:p>
            <w:pPr>
              <w:pStyle w:val="TableParagraph"/>
              <w:spacing w:line="240" w:lineRule="auto" w:before="1"/>
              <w:ind w:left="109"/>
              <w:rPr>
                <w:sz w:val="22"/>
              </w:rPr>
            </w:pPr>
            <w:r>
              <w:rPr>
                <w:spacing w:val="-2"/>
                <w:sz w:val="22"/>
              </w:rPr>
              <w:t>12.05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WENTYLATORNIA</w:t>
            </w:r>
          </w:p>
        </w:tc>
        <w:tc>
          <w:tcPr>
            <w:tcW w:w="2406" w:type="dxa"/>
          </w:tcPr>
          <w:p>
            <w:pPr>
              <w:pStyle w:val="TableParagraph"/>
              <w:ind w:left="109"/>
              <w:rPr>
                <w:sz w:val="22"/>
              </w:rPr>
            </w:pPr>
            <w:r>
              <w:rPr>
                <w:spacing w:val="-2"/>
                <w:sz w:val="22"/>
              </w:rPr>
              <w:t>55.72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KORYTARZ</w:t>
            </w:r>
            <w:r>
              <w:rPr>
                <w:spacing w:val="-9"/>
                <w:sz w:val="22"/>
              </w:rPr>
              <w:t> </w:t>
            </w:r>
            <w:r>
              <w:rPr>
                <w:spacing w:val="-2"/>
                <w:sz w:val="22"/>
              </w:rPr>
              <w:t>PIWNICZNY</w:t>
            </w:r>
          </w:p>
        </w:tc>
        <w:tc>
          <w:tcPr>
            <w:tcW w:w="2406" w:type="dxa"/>
          </w:tcPr>
          <w:p>
            <w:pPr>
              <w:pStyle w:val="TableParagraph"/>
              <w:ind w:left="109"/>
              <w:rPr>
                <w:sz w:val="22"/>
              </w:rPr>
            </w:pPr>
            <w:r>
              <w:rPr>
                <w:spacing w:val="-2"/>
                <w:sz w:val="22"/>
              </w:rPr>
              <w:t>30.44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 </w:t>
            </w:r>
            <w:r>
              <w:rPr>
                <w:spacing w:val="-2"/>
                <w:sz w:val="22"/>
              </w:rPr>
              <w:t>SCHODOWA</w:t>
            </w:r>
          </w:p>
        </w:tc>
        <w:tc>
          <w:tcPr>
            <w:tcW w:w="2406" w:type="dxa"/>
          </w:tcPr>
          <w:p>
            <w:pPr>
              <w:pStyle w:val="TableParagraph"/>
              <w:ind w:left="109"/>
              <w:rPr>
                <w:sz w:val="22"/>
              </w:rPr>
            </w:pPr>
            <w:r>
              <w:rPr>
                <w:spacing w:val="-2"/>
                <w:sz w:val="22"/>
              </w:rPr>
              <w:t>16.99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15.34</w:t>
            </w:r>
          </w:p>
        </w:tc>
      </w:tr>
      <w:tr>
        <w:trPr>
          <w:trHeight w:val="307"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PODSCENIE</w:t>
            </w:r>
          </w:p>
        </w:tc>
        <w:tc>
          <w:tcPr>
            <w:tcW w:w="2406" w:type="dxa"/>
          </w:tcPr>
          <w:p>
            <w:pPr>
              <w:pStyle w:val="TableParagraph"/>
              <w:ind w:left="109"/>
              <w:rPr>
                <w:sz w:val="22"/>
              </w:rPr>
            </w:pPr>
            <w:r>
              <w:rPr>
                <w:spacing w:val="-2"/>
                <w:sz w:val="22"/>
              </w:rPr>
              <w:t>141.89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KORYTARZ</w:t>
            </w:r>
            <w:r>
              <w:rPr>
                <w:spacing w:val="-9"/>
                <w:sz w:val="22"/>
              </w:rPr>
              <w:t> </w:t>
            </w:r>
            <w:r>
              <w:rPr>
                <w:spacing w:val="-2"/>
                <w:sz w:val="22"/>
              </w:rPr>
              <w:t>PIWNICZNY</w:t>
            </w:r>
          </w:p>
        </w:tc>
        <w:tc>
          <w:tcPr>
            <w:tcW w:w="2406" w:type="dxa"/>
          </w:tcPr>
          <w:p>
            <w:pPr>
              <w:pStyle w:val="TableParagraph"/>
              <w:spacing w:line="240" w:lineRule="auto" w:before="1"/>
              <w:ind w:left="109"/>
              <w:rPr>
                <w:sz w:val="22"/>
              </w:rPr>
            </w:pPr>
            <w:r>
              <w:rPr>
                <w:spacing w:val="-2"/>
                <w:sz w:val="22"/>
              </w:rPr>
              <w:t>11.56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KORYTARZ</w:t>
            </w:r>
            <w:r>
              <w:rPr>
                <w:spacing w:val="-9"/>
                <w:sz w:val="22"/>
              </w:rPr>
              <w:t> </w:t>
            </w:r>
            <w:r>
              <w:rPr>
                <w:spacing w:val="-2"/>
                <w:sz w:val="22"/>
              </w:rPr>
              <w:t>PIWNICZNY</w:t>
            </w:r>
          </w:p>
        </w:tc>
        <w:tc>
          <w:tcPr>
            <w:tcW w:w="2406" w:type="dxa"/>
          </w:tcPr>
          <w:p>
            <w:pPr>
              <w:pStyle w:val="TableParagraph"/>
              <w:ind w:left="109"/>
              <w:rPr>
                <w:sz w:val="22"/>
              </w:rPr>
            </w:pPr>
            <w:r>
              <w:rPr>
                <w:spacing w:val="-2"/>
                <w:sz w:val="22"/>
              </w:rPr>
              <w:t>33.45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KORYTARZ</w:t>
            </w:r>
            <w:r>
              <w:rPr>
                <w:spacing w:val="-9"/>
                <w:sz w:val="22"/>
              </w:rPr>
              <w:t> </w:t>
            </w:r>
            <w:r>
              <w:rPr>
                <w:spacing w:val="-2"/>
                <w:sz w:val="22"/>
              </w:rPr>
              <w:t>PIWNICZNY</w:t>
            </w:r>
          </w:p>
        </w:tc>
        <w:tc>
          <w:tcPr>
            <w:tcW w:w="2406" w:type="dxa"/>
          </w:tcPr>
          <w:p>
            <w:pPr>
              <w:pStyle w:val="TableParagraph"/>
              <w:ind w:left="109"/>
              <w:rPr>
                <w:sz w:val="22"/>
              </w:rPr>
            </w:pPr>
            <w:r>
              <w:rPr>
                <w:spacing w:val="-4"/>
                <w:sz w:val="22"/>
              </w:rPr>
              <w:t>98.4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KORYTARZ</w:t>
            </w:r>
            <w:r>
              <w:rPr>
                <w:spacing w:val="-8"/>
                <w:sz w:val="22"/>
              </w:rPr>
              <w:t> </w:t>
            </w:r>
            <w:r>
              <w:rPr>
                <w:spacing w:val="-2"/>
                <w:sz w:val="22"/>
              </w:rPr>
              <w:t>PIWNICZNY</w:t>
            </w:r>
          </w:p>
        </w:tc>
        <w:tc>
          <w:tcPr>
            <w:tcW w:w="2406" w:type="dxa"/>
          </w:tcPr>
          <w:p>
            <w:pPr>
              <w:pStyle w:val="TableParagraph"/>
              <w:ind w:left="109"/>
              <w:rPr>
                <w:sz w:val="22"/>
              </w:rPr>
            </w:pPr>
            <w:r>
              <w:rPr>
                <w:spacing w:val="-2"/>
                <w:sz w:val="22"/>
              </w:rPr>
              <w:t>32.37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KORYTARZ</w:t>
            </w:r>
            <w:r>
              <w:rPr>
                <w:spacing w:val="-9"/>
                <w:sz w:val="22"/>
              </w:rPr>
              <w:t> </w:t>
            </w:r>
            <w:r>
              <w:rPr>
                <w:spacing w:val="-2"/>
                <w:sz w:val="22"/>
              </w:rPr>
              <w:t>PIWNICZNY</w:t>
            </w:r>
          </w:p>
        </w:tc>
        <w:tc>
          <w:tcPr>
            <w:tcW w:w="2406" w:type="dxa"/>
          </w:tcPr>
          <w:p>
            <w:pPr>
              <w:pStyle w:val="TableParagraph"/>
              <w:ind w:left="109"/>
              <w:rPr>
                <w:sz w:val="22"/>
              </w:rPr>
            </w:pPr>
            <w:r>
              <w:rPr>
                <w:spacing w:val="-2"/>
                <w:sz w:val="22"/>
              </w:rPr>
              <w:t>11.94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PRZYŁĄCZE</w:t>
            </w:r>
            <w:r>
              <w:rPr>
                <w:spacing w:val="-13"/>
                <w:sz w:val="22"/>
              </w:rPr>
              <w:t> </w:t>
            </w:r>
            <w:r>
              <w:rPr>
                <w:spacing w:val="-4"/>
                <w:sz w:val="22"/>
              </w:rPr>
              <w:t>WODY</w:t>
            </w:r>
          </w:p>
        </w:tc>
        <w:tc>
          <w:tcPr>
            <w:tcW w:w="2406" w:type="dxa"/>
          </w:tcPr>
          <w:p>
            <w:pPr>
              <w:pStyle w:val="TableParagraph"/>
              <w:ind w:left="109"/>
              <w:rPr>
                <w:sz w:val="22"/>
              </w:rPr>
            </w:pPr>
            <w:r>
              <w:rPr>
                <w:spacing w:val="-2"/>
                <w:sz w:val="22"/>
              </w:rPr>
              <w:t>10.37</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PRZYŁĄCZE</w:t>
            </w:r>
            <w:r>
              <w:rPr>
                <w:spacing w:val="-13"/>
                <w:sz w:val="22"/>
              </w:rPr>
              <w:t> </w:t>
            </w:r>
            <w:r>
              <w:rPr>
                <w:spacing w:val="-4"/>
                <w:sz w:val="22"/>
              </w:rPr>
              <w:t>WODY</w:t>
            </w:r>
          </w:p>
        </w:tc>
        <w:tc>
          <w:tcPr>
            <w:tcW w:w="2406" w:type="dxa"/>
          </w:tcPr>
          <w:p>
            <w:pPr>
              <w:pStyle w:val="TableParagraph"/>
              <w:ind w:left="109"/>
              <w:rPr>
                <w:sz w:val="22"/>
              </w:rPr>
            </w:pPr>
            <w:r>
              <w:rPr>
                <w:spacing w:val="-2"/>
                <w:sz w:val="22"/>
              </w:rPr>
              <w:t>10.11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POMPOWNIA</w:t>
            </w:r>
            <w:r>
              <w:rPr>
                <w:spacing w:val="-9"/>
                <w:sz w:val="22"/>
              </w:rPr>
              <w:t> </w:t>
            </w:r>
            <w:r>
              <w:rPr>
                <w:spacing w:val="-2"/>
                <w:sz w:val="22"/>
              </w:rPr>
              <w:t>POŻAROWA</w:t>
            </w:r>
          </w:p>
        </w:tc>
        <w:tc>
          <w:tcPr>
            <w:tcW w:w="2406" w:type="dxa"/>
          </w:tcPr>
          <w:p>
            <w:pPr>
              <w:pStyle w:val="TableParagraph"/>
              <w:spacing w:line="240" w:lineRule="auto" w:before="1"/>
              <w:ind w:left="109"/>
              <w:rPr>
                <w:sz w:val="22"/>
              </w:rPr>
            </w:pPr>
            <w:r>
              <w:rPr>
                <w:spacing w:val="-2"/>
                <w:sz w:val="22"/>
              </w:rPr>
              <w:t>43.82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2"/>
                <w:sz w:val="22"/>
              </w:rPr>
              <w:t>14.32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2"/>
                <w:sz w:val="22"/>
              </w:rPr>
              <w:t>14.12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WĘZEŁ</w:t>
            </w:r>
            <w:r>
              <w:rPr>
                <w:spacing w:val="-4"/>
                <w:sz w:val="22"/>
              </w:rPr>
              <w:t> </w:t>
            </w:r>
            <w:r>
              <w:rPr>
                <w:spacing w:val="-2"/>
                <w:sz w:val="22"/>
              </w:rPr>
              <w:t>CIEPLNY</w:t>
            </w:r>
          </w:p>
        </w:tc>
        <w:tc>
          <w:tcPr>
            <w:tcW w:w="2406" w:type="dxa"/>
          </w:tcPr>
          <w:p>
            <w:pPr>
              <w:pStyle w:val="TableParagraph"/>
              <w:ind w:left="109"/>
              <w:rPr>
                <w:sz w:val="22"/>
              </w:rPr>
            </w:pPr>
            <w:r>
              <w:rPr>
                <w:spacing w:val="-2"/>
                <w:sz w:val="22"/>
              </w:rPr>
              <w:t>37.46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POM.TECHNICZNE</w:t>
            </w:r>
          </w:p>
        </w:tc>
        <w:tc>
          <w:tcPr>
            <w:tcW w:w="2406" w:type="dxa"/>
          </w:tcPr>
          <w:p>
            <w:pPr>
              <w:pStyle w:val="TableParagraph"/>
              <w:ind w:left="109"/>
              <w:rPr>
                <w:sz w:val="22"/>
              </w:rPr>
            </w:pPr>
            <w:r>
              <w:rPr>
                <w:spacing w:val="-2"/>
                <w:sz w:val="22"/>
              </w:rPr>
              <w:t>68.18</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SUMA:</w:t>
            </w:r>
          </w:p>
        </w:tc>
        <w:tc>
          <w:tcPr>
            <w:tcW w:w="2406" w:type="dxa"/>
          </w:tcPr>
          <w:p>
            <w:pPr>
              <w:pStyle w:val="TableParagraph"/>
              <w:ind w:left="109"/>
              <w:rPr>
                <w:sz w:val="22"/>
              </w:rPr>
            </w:pPr>
            <w:r>
              <w:rPr>
                <w:spacing w:val="-2"/>
                <w:sz w:val="22"/>
              </w:rPr>
              <w:t>1052.73</w:t>
            </w:r>
          </w:p>
        </w:tc>
      </w:tr>
      <w:tr>
        <w:trPr>
          <w:trHeight w:val="309" w:hRule="atLeast"/>
        </w:trPr>
        <w:tc>
          <w:tcPr>
            <w:tcW w:w="9065" w:type="dxa"/>
            <w:gridSpan w:val="3"/>
            <w:shd w:val="clear" w:color="auto" w:fill="D9D9D9"/>
          </w:tcPr>
          <w:p>
            <w:pPr>
              <w:pStyle w:val="TableParagraph"/>
              <w:spacing w:line="240" w:lineRule="auto" w:before="1"/>
              <w:ind w:left="14" w:right="1"/>
              <w:jc w:val="center"/>
              <w:rPr>
                <w:b/>
                <w:sz w:val="22"/>
              </w:rPr>
            </w:pPr>
            <w:r>
              <w:rPr>
                <w:b/>
                <w:sz w:val="22"/>
              </w:rPr>
              <w:t>KONDYGNACJA</w:t>
            </w:r>
            <w:r>
              <w:rPr>
                <w:b/>
                <w:spacing w:val="-9"/>
                <w:sz w:val="22"/>
              </w:rPr>
              <w:t> </w:t>
            </w:r>
            <w:r>
              <w:rPr>
                <w:b/>
                <w:spacing w:val="-5"/>
                <w:sz w:val="22"/>
              </w:rPr>
              <w:t>+1</w:t>
            </w:r>
          </w:p>
        </w:tc>
      </w:tr>
      <w:tr>
        <w:trPr>
          <w:trHeight w:val="309" w:hRule="atLeast"/>
        </w:trPr>
        <w:tc>
          <w:tcPr>
            <w:tcW w:w="2547" w:type="dxa"/>
          </w:tcPr>
          <w:p>
            <w:pPr>
              <w:pStyle w:val="TableParagraph"/>
              <w:spacing w:line="240" w:lineRule="auto" w:before="1"/>
              <w:rPr>
                <w:sz w:val="22"/>
              </w:rPr>
            </w:pPr>
            <w:r>
              <w:rPr>
                <w:sz w:val="22"/>
              </w:rPr>
              <w:t>NUMER</w:t>
            </w:r>
            <w:r>
              <w:rPr>
                <w:spacing w:val="-3"/>
                <w:sz w:val="22"/>
              </w:rPr>
              <w:t> </w:t>
            </w:r>
            <w:r>
              <w:rPr>
                <w:spacing w:val="-2"/>
                <w:sz w:val="22"/>
              </w:rPr>
              <w:t>POMIESZCZENIA</w:t>
            </w:r>
          </w:p>
        </w:tc>
        <w:tc>
          <w:tcPr>
            <w:tcW w:w="4112" w:type="dxa"/>
          </w:tcPr>
          <w:p>
            <w:pPr>
              <w:pStyle w:val="TableParagraph"/>
              <w:spacing w:line="240" w:lineRule="auto" w:before="1"/>
              <w:rPr>
                <w:sz w:val="22"/>
              </w:rPr>
            </w:pPr>
            <w:r>
              <w:rPr>
                <w:sz w:val="22"/>
              </w:rPr>
              <w:t>NAZWA</w:t>
            </w:r>
            <w:r>
              <w:rPr>
                <w:spacing w:val="-3"/>
                <w:sz w:val="22"/>
              </w:rPr>
              <w:t> </w:t>
            </w:r>
            <w:r>
              <w:rPr>
                <w:spacing w:val="-2"/>
                <w:sz w:val="22"/>
              </w:rPr>
              <w:t>POMIESZCZENIA</w:t>
            </w:r>
          </w:p>
        </w:tc>
        <w:tc>
          <w:tcPr>
            <w:tcW w:w="2406" w:type="dxa"/>
          </w:tcPr>
          <w:p>
            <w:pPr>
              <w:pStyle w:val="TableParagraph"/>
              <w:spacing w:line="240" w:lineRule="auto" w:before="1"/>
              <w:ind w:left="109"/>
              <w:rPr>
                <w:sz w:val="22"/>
              </w:rPr>
            </w:pPr>
            <w:r>
              <w:rPr>
                <w:spacing w:val="-2"/>
                <w:sz w:val="22"/>
              </w:rPr>
              <w:t>POWIERZCHNIA</w:t>
            </w:r>
          </w:p>
        </w:tc>
      </w:tr>
      <w:tr>
        <w:trPr>
          <w:trHeight w:val="309" w:hRule="atLeast"/>
        </w:trPr>
        <w:tc>
          <w:tcPr>
            <w:tcW w:w="2547" w:type="dxa"/>
          </w:tcPr>
          <w:p>
            <w:pPr>
              <w:pStyle w:val="TableParagraph"/>
              <w:rPr>
                <w:sz w:val="22"/>
              </w:rPr>
            </w:pPr>
            <w:r>
              <w:rPr>
                <w:spacing w:val="-5"/>
                <w:sz w:val="22"/>
              </w:rPr>
              <w:t>1.1</w:t>
            </w:r>
          </w:p>
        </w:tc>
        <w:tc>
          <w:tcPr>
            <w:tcW w:w="4112" w:type="dxa"/>
          </w:tcPr>
          <w:p>
            <w:pPr>
              <w:pStyle w:val="TableParagraph"/>
              <w:rPr>
                <w:sz w:val="22"/>
              </w:rPr>
            </w:pPr>
            <w:r>
              <w:rPr>
                <w:spacing w:val="-2"/>
                <w:sz w:val="22"/>
              </w:rPr>
              <w:t>FOYER</w:t>
            </w:r>
          </w:p>
        </w:tc>
        <w:tc>
          <w:tcPr>
            <w:tcW w:w="2406" w:type="dxa"/>
          </w:tcPr>
          <w:p>
            <w:pPr>
              <w:pStyle w:val="TableParagraph"/>
              <w:ind w:left="109"/>
              <w:rPr>
                <w:sz w:val="22"/>
              </w:rPr>
            </w:pPr>
            <w:r>
              <w:rPr>
                <w:spacing w:val="-2"/>
                <w:sz w:val="22"/>
              </w:rPr>
              <w:t>113.05</w:t>
            </w:r>
          </w:p>
        </w:tc>
      </w:tr>
      <w:tr>
        <w:trPr>
          <w:trHeight w:val="309" w:hRule="atLeast"/>
        </w:trPr>
        <w:tc>
          <w:tcPr>
            <w:tcW w:w="2547" w:type="dxa"/>
          </w:tcPr>
          <w:p>
            <w:pPr>
              <w:pStyle w:val="TableParagraph"/>
              <w:rPr>
                <w:sz w:val="22"/>
              </w:rPr>
            </w:pPr>
            <w:r>
              <w:rPr>
                <w:spacing w:val="-5"/>
                <w:sz w:val="22"/>
              </w:rPr>
              <w:t>1.2</w:t>
            </w:r>
          </w:p>
        </w:tc>
        <w:tc>
          <w:tcPr>
            <w:tcW w:w="4112" w:type="dxa"/>
          </w:tcPr>
          <w:p>
            <w:pPr>
              <w:pStyle w:val="TableParagraph"/>
              <w:rPr>
                <w:sz w:val="22"/>
              </w:rPr>
            </w:pPr>
            <w:r>
              <w:rPr>
                <w:spacing w:val="-2"/>
                <w:sz w:val="22"/>
              </w:rPr>
              <w:t>SZATNIA</w:t>
            </w:r>
          </w:p>
        </w:tc>
        <w:tc>
          <w:tcPr>
            <w:tcW w:w="2406" w:type="dxa"/>
          </w:tcPr>
          <w:p>
            <w:pPr>
              <w:pStyle w:val="TableParagraph"/>
              <w:ind w:left="109"/>
              <w:rPr>
                <w:sz w:val="22"/>
              </w:rPr>
            </w:pPr>
            <w:r>
              <w:rPr>
                <w:spacing w:val="-2"/>
                <w:sz w:val="22"/>
              </w:rPr>
              <w:t>25.25</w:t>
            </w:r>
          </w:p>
        </w:tc>
      </w:tr>
      <w:tr>
        <w:trPr>
          <w:trHeight w:val="309" w:hRule="atLeast"/>
        </w:trPr>
        <w:tc>
          <w:tcPr>
            <w:tcW w:w="2547" w:type="dxa"/>
          </w:tcPr>
          <w:p>
            <w:pPr>
              <w:pStyle w:val="TableParagraph"/>
              <w:rPr>
                <w:sz w:val="22"/>
              </w:rPr>
            </w:pPr>
            <w:r>
              <w:rPr>
                <w:spacing w:val="-5"/>
                <w:sz w:val="22"/>
              </w:rPr>
              <w:t>1.3</w:t>
            </w: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13.98</w:t>
            </w:r>
          </w:p>
        </w:tc>
      </w:tr>
      <w:tr>
        <w:trPr>
          <w:trHeight w:val="309" w:hRule="atLeast"/>
        </w:trPr>
        <w:tc>
          <w:tcPr>
            <w:tcW w:w="2547" w:type="dxa"/>
          </w:tcPr>
          <w:p>
            <w:pPr>
              <w:pStyle w:val="TableParagraph"/>
              <w:rPr>
                <w:sz w:val="22"/>
              </w:rPr>
            </w:pPr>
            <w:r>
              <w:rPr>
                <w:spacing w:val="-5"/>
                <w:sz w:val="22"/>
              </w:rPr>
              <w:t>1.4</w:t>
            </w:r>
          </w:p>
        </w:tc>
        <w:tc>
          <w:tcPr>
            <w:tcW w:w="4112" w:type="dxa"/>
          </w:tcPr>
          <w:p>
            <w:pPr>
              <w:pStyle w:val="TableParagraph"/>
              <w:rPr>
                <w:sz w:val="22"/>
              </w:rPr>
            </w:pPr>
            <w:r>
              <w:rPr>
                <w:sz w:val="22"/>
              </w:rPr>
              <w:t>WYDZIELONA</w:t>
            </w:r>
            <w:r>
              <w:rPr>
                <w:spacing w:val="-8"/>
                <w:sz w:val="22"/>
              </w:rPr>
              <w:t> </w:t>
            </w:r>
            <w:r>
              <w:rPr>
                <w:sz w:val="22"/>
              </w:rPr>
              <w:t>KL.</w:t>
            </w:r>
            <w:r>
              <w:rPr>
                <w:spacing w:val="-3"/>
                <w:sz w:val="22"/>
              </w:rPr>
              <w:t> </w:t>
            </w:r>
            <w:r>
              <w:rPr>
                <w:spacing w:val="-4"/>
                <w:sz w:val="22"/>
              </w:rPr>
              <w:t>SCH.</w:t>
            </w:r>
          </w:p>
        </w:tc>
        <w:tc>
          <w:tcPr>
            <w:tcW w:w="2406" w:type="dxa"/>
          </w:tcPr>
          <w:p>
            <w:pPr>
              <w:pStyle w:val="TableParagraph"/>
              <w:ind w:left="109"/>
              <w:rPr>
                <w:sz w:val="22"/>
              </w:rPr>
            </w:pPr>
            <w:r>
              <w:rPr>
                <w:spacing w:val="-2"/>
                <w:sz w:val="22"/>
              </w:rPr>
              <w:t>23.33</w:t>
            </w:r>
          </w:p>
        </w:tc>
      </w:tr>
      <w:tr>
        <w:trPr>
          <w:trHeight w:val="306" w:hRule="atLeast"/>
        </w:trPr>
        <w:tc>
          <w:tcPr>
            <w:tcW w:w="2547" w:type="dxa"/>
          </w:tcPr>
          <w:p>
            <w:pPr>
              <w:pStyle w:val="TableParagraph"/>
              <w:rPr>
                <w:sz w:val="22"/>
              </w:rPr>
            </w:pPr>
            <w:r>
              <w:rPr>
                <w:spacing w:val="-5"/>
                <w:sz w:val="22"/>
              </w:rPr>
              <w:t>1.5</w:t>
            </w: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13.89</w:t>
            </w:r>
          </w:p>
        </w:tc>
      </w:tr>
      <w:tr>
        <w:trPr>
          <w:trHeight w:val="309" w:hRule="atLeast"/>
        </w:trPr>
        <w:tc>
          <w:tcPr>
            <w:tcW w:w="2547" w:type="dxa"/>
          </w:tcPr>
          <w:p>
            <w:pPr>
              <w:pStyle w:val="TableParagraph"/>
              <w:spacing w:line="240" w:lineRule="auto" w:before="1"/>
              <w:rPr>
                <w:sz w:val="22"/>
              </w:rPr>
            </w:pPr>
            <w:r>
              <w:rPr>
                <w:spacing w:val="-5"/>
                <w:sz w:val="22"/>
              </w:rPr>
              <w:t>1.6</w:t>
            </w:r>
          </w:p>
        </w:tc>
        <w:tc>
          <w:tcPr>
            <w:tcW w:w="4112" w:type="dxa"/>
          </w:tcPr>
          <w:p>
            <w:pPr>
              <w:pStyle w:val="TableParagraph"/>
              <w:spacing w:line="240" w:lineRule="auto" w:before="1"/>
              <w:rPr>
                <w:sz w:val="22"/>
              </w:rPr>
            </w:pPr>
            <w:r>
              <w:rPr>
                <w:sz w:val="22"/>
              </w:rPr>
              <w:t>TOALETA</w:t>
            </w:r>
            <w:r>
              <w:rPr>
                <w:spacing w:val="-6"/>
                <w:sz w:val="22"/>
              </w:rPr>
              <w:t> </w:t>
            </w:r>
            <w:r>
              <w:rPr>
                <w:spacing w:val="-2"/>
                <w:sz w:val="22"/>
              </w:rPr>
              <w:t>MĘSKA</w:t>
            </w:r>
          </w:p>
        </w:tc>
        <w:tc>
          <w:tcPr>
            <w:tcW w:w="2406" w:type="dxa"/>
          </w:tcPr>
          <w:p>
            <w:pPr>
              <w:pStyle w:val="TableParagraph"/>
              <w:spacing w:line="240" w:lineRule="auto" w:before="1"/>
              <w:ind w:left="109"/>
              <w:rPr>
                <w:sz w:val="22"/>
              </w:rPr>
            </w:pPr>
            <w:r>
              <w:rPr>
                <w:spacing w:val="-2"/>
                <w:sz w:val="22"/>
              </w:rPr>
              <w:t>10.76</w:t>
            </w:r>
          </w:p>
        </w:tc>
      </w:tr>
      <w:tr>
        <w:trPr>
          <w:trHeight w:val="309" w:hRule="atLeast"/>
        </w:trPr>
        <w:tc>
          <w:tcPr>
            <w:tcW w:w="2547" w:type="dxa"/>
          </w:tcPr>
          <w:p>
            <w:pPr>
              <w:pStyle w:val="TableParagraph"/>
              <w:rPr>
                <w:sz w:val="22"/>
              </w:rPr>
            </w:pPr>
            <w:r>
              <w:rPr>
                <w:spacing w:val="-5"/>
                <w:sz w:val="22"/>
              </w:rPr>
              <w:t>1.7</w:t>
            </w:r>
          </w:p>
        </w:tc>
        <w:tc>
          <w:tcPr>
            <w:tcW w:w="4112" w:type="dxa"/>
          </w:tcPr>
          <w:p>
            <w:pPr>
              <w:pStyle w:val="TableParagraph"/>
              <w:rPr>
                <w:sz w:val="22"/>
              </w:rPr>
            </w:pPr>
            <w:r>
              <w:rPr>
                <w:spacing w:val="-2"/>
                <w:sz w:val="22"/>
              </w:rPr>
              <w:t>SZATNIA</w:t>
            </w:r>
          </w:p>
        </w:tc>
        <w:tc>
          <w:tcPr>
            <w:tcW w:w="2406" w:type="dxa"/>
          </w:tcPr>
          <w:p>
            <w:pPr>
              <w:pStyle w:val="TableParagraph"/>
              <w:ind w:left="109"/>
              <w:rPr>
                <w:sz w:val="22"/>
              </w:rPr>
            </w:pPr>
            <w:r>
              <w:rPr>
                <w:spacing w:val="-2"/>
                <w:sz w:val="22"/>
              </w:rPr>
              <w:t>24.94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12.58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POKÓJ</w:t>
            </w:r>
            <w:r>
              <w:rPr>
                <w:spacing w:val="-2"/>
                <w:sz w:val="22"/>
              </w:rPr>
              <w:t> SOCJALNY</w:t>
            </w:r>
          </w:p>
        </w:tc>
        <w:tc>
          <w:tcPr>
            <w:tcW w:w="2406" w:type="dxa"/>
          </w:tcPr>
          <w:p>
            <w:pPr>
              <w:pStyle w:val="TableParagraph"/>
              <w:ind w:left="109"/>
              <w:rPr>
                <w:sz w:val="22"/>
              </w:rPr>
            </w:pPr>
            <w:r>
              <w:rPr>
                <w:spacing w:val="-2"/>
                <w:sz w:val="22"/>
              </w:rPr>
              <w:t>13.18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KOMORA</w:t>
            </w:r>
            <w:r>
              <w:rPr>
                <w:spacing w:val="-1"/>
                <w:sz w:val="22"/>
              </w:rPr>
              <w:t> </w:t>
            </w:r>
            <w:r>
              <w:rPr>
                <w:spacing w:val="-4"/>
                <w:sz w:val="22"/>
              </w:rPr>
              <w:t>TRAFO</w:t>
            </w:r>
          </w:p>
        </w:tc>
        <w:tc>
          <w:tcPr>
            <w:tcW w:w="2406" w:type="dxa"/>
          </w:tcPr>
          <w:p>
            <w:pPr>
              <w:pStyle w:val="TableParagraph"/>
              <w:ind w:left="109"/>
              <w:rPr>
                <w:sz w:val="22"/>
              </w:rPr>
            </w:pPr>
            <w:r>
              <w:rPr>
                <w:spacing w:val="-4"/>
                <w:sz w:val="22"/>
              </w:rPr>
              <w:t>9.45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KOMORA</w:t>
            </w:r>
            <w:r>
              <w:rPr>
                <w:spacing w:val="-1"/>
                <w:sz w:val="22"/>
              </w:rPr>
              <w:t> </w:t>
            </w:r>
            <w:r>
              <w:rPr>
                <w:spacing w:val="-4"/>
                <w:sz w:val="22"/>
              </w:rPr>
              <w:t>TRAFO</w:t>
            </w:r>
          </w:p>
        </w:tc>
        <w:tc>
          <w:tcPr>
            <w:tcW w:w="2406" w:type="dxa"/>
          </w:tcPr>
          <w:p>
            <w:pPr>
              <w:pStyle w:val="TableParagraph"/>
              <w:ind w:left="109"/>
              <w:rPr>
                <w:sz w:val="22"/>
              </w:rPr>
            </w:pPr>
            <w:r>
              <w:rPr>
                <w:spacing w:val="-4"/>
                <w:sz w:val="22"/>
              </w:rPr>
              <w:t>9.04</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8.06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WARSZTAT</w:t>
            </w:r>
          </w:p>
        </w:tc>
        <w:tc>
          <w:tcPr>
            <w:tcW w:w="2406" w:type="dxa"/>
          </w:tcPr>
          <w:p>
            <w:pPr>
              <w:pStyle w:val="TableParagraph"/>
              <w:spacing w:line="240" w:lineRule="auto" w:before="1"/>
              <w:ind w:left="109"/>
              <w:rPr>
                <w:sz w:val="22"/>
              </w:rPr>
            </w:pPr>
            <w:r>
              <w:rPr>
                <w:spacing w:val="-2"/>
                <w:sz w:val="22"/>
              </w:rPr>
              <w:t>28.87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HALL</w:t>
            </w:r>
            <w:r>
              <w:rPr>
                <w:spacing w:val="-5"/>
                <w:sz w:val="22"/>
              </w:rPr>
              <w:t> </w:t>
            </w:r>
            <w:r>
              <w:rPr>
                <w:spacing w:val="-2"/>
                <w:sz w:val="22"/>
              </w:rPr>
              <w:t>WEJŚCIOWY</w:t>
            </w:r>
          </w:p>
        </w:tc>
        <w:tc>
          <w:tcPr>
            <w:tcW w:w="2406" w:type="dxa"/>
          </w:tcPr>
          <w:p>
            <w:pPr>
              <w:pStyle w:val="TableParagraph"/>
              <w:ind w:left="109"/>
              <w:rPr>
                <w:sz w:val="22"/>
              </w:rPr>
            </w:pPr>
            <w:r>
              <w:rPr>
                <w:spacing w:val="-4"/>
                <w:sz w:val="22"/>
              </w:rPr>
              <w:t>12.4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12.67</w:t>
            </w:r>
          </w:p>
        </w:tc>
      </w:tr>
    </w:tbl>
    <w:p>
      <w:pPr>
        <w:spacing w:after="0"/>
        <w:rPr>
          <w:sz w:val="22"/>
        </w:rPr>
        <w:sectPr>
          <w:type w:val="continuous"/>
          <w:pgSz w:w="11910" w:h="16840"/>
          <w:pgMar w:header="0" w:footer="1000" w:top="1380" w:bottom="1595" w:left="1300" w:right="840"/>
        </w:sect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47"/>
        <w:gridCol w:w="4112"/>
        <w:gridCol w:w="2406"/>
      </w:tblGrid>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SZATNIA</w:t>
            </w:r>
          </w:p>
        </w:tc>
        <w:tc>
          <w:tcPr>
            <w:tcW w:w="2406" w:type="dxa"/>
          </w:tcPr>
          <w:p>
            <w:pPr>
              <w:pStyle w:val="TableParagraph"/>
              <w:spacing w:line="240" w:lineRule="auto" w:before="1"/>
              <w:ind w:left="109"/>
              <w:rPr>
                <w:sz w:val="22"/>
              </w:rPr>
            </w:pPr>
            <w:r>
              <w:rPr>
                <w:spacing w:val="-2"/>
                <w:sz w:val="22"/>
              </w:rPr>
              <w:t>15.68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PORTIERNIA</w:t>
            </w:r>
          </w:p>
        </w:tc>
        <w:tc>
          <w:tcPr>
            <w:tcW w:w="2406" w:type="dxa"/>
          </w:tcPr>
          <w:p>
            <w:pPr>
              <w:pStyle w:val="TableParagraph"/>
              <w:ind w:left="109"/>
              <w:rPr>
                <w:sz w:val="22"/>
              </w:rPr>
            </w:pPr>
            <w:r>
              <w:rPr>
                <w:spacing w:val="-2"/>
                <w:sz w:val="22"/>
              </w:rPr>
              <w:t>12.87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ZAPLECZE</w:t>
            </w:r>
          </w:p>
        </w:tc>
        <w:tc>
          <w:tcPr>
            <w:tcW w:w="2406" w:type="dxa"/>
          </w:tcPr>
          <w:p>
            <w:pPr>
              <w:pStyle w:val="TableParagraph"/>
              <w:ind w:left="109"/>
              <w:rPr>
                <w:sz w:val="22"/>
              </w:rPr>
            </w:pPr>
            <w:r>
              <w:rPr>
                <w:spacing w:val="-2"/>
                <w:sz w:val="22"/>
              </w:rPr>
              <w:t>25.42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BUFET</w:t>
            </w:r>
          </w:p>
        </w:tc>
        <w:tc>
          <w:tcPr>
            <w:tcW w:w="2406" w:type="dxa"/>
          </w:tcPr>
          <w:p>
            <w:pPr>
              <w:pStyle w:val="TableParagraph"/>
              <w:ind w:left="109"/>
              <w:rPr>
                <w:sz w:val="22"/>
              </w:rPr>
            </w:pPr>
            <w:r>
              <w:rPr>
                <w:spacing w:val="-4"/>
                <w:sz w:val="22"/>
              </w:rPr>
              <w:t>37.2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MAG.BIURA</w:t>
            </w:r>
          </w:p>
        </w:tc>
        <w:tc>
          <w:tcPr>
            <w:tcW w:w="2406" w:type="dxa"/>
          </w:tcPr>
          <w:p>
            <w:pPr>
              <w:pStyle w:val="TableParagraph"/>
              <w:ind w:left="109"/>
              <w:rPr>
                <w:sz w:val="22"/>
              </w:rPr>
            </w:pPr>
            <w:r>
              <w:rPr>
                <w:spacing w:val="-2"/>
                <w:sz w:val="22"/>
              </w:rPr>
              <w:t>14.86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PERUKARNIA</w:t>
            </w:r>
          </w:p>
        </w:tc>
        <w:tc>
          <w:tcPr>
            <w:tcW w:w="2406" w:type="dxa"/>
          </w:tcPr>
          <w:p>
            <w:pPr>
              <w:pStyle w:val="TableParagraph"/>
              <w:ind w:left="109"/>
              <w:rPr>
                <w:sz w:val="22"/>
              </w:rPr>
            </w:pPr>
            <w:r>
              <w:rPr>
                <w:spacing w:val="-4"/>
                <w:sz w:val="22"/>
              </w:rPr>
              <w:t>7.53</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19.6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TOALETY</w:t>
            </w:r>
          </w:p>
        </w:tc>
        <w:tc>
          <w:tcPr>
            <w:tcW w:w="2406" w:type="dxa"/>
          </w:tcPr>
          <w:p>
            <w:pPr>
              <w:pStyle w:val="TableParagraph"/>
              <w:spacing w:line="240" w:lineRule="auto" w:before="1"/>
              <w:ind w:left="109"/>
              <w:rPr>
                <w:sz w:val="22"/>
              </w:rPr>
            </w:pPr>
            <w:r>
              <w:rPr>
                <w:spacing w:val="-2"/>
                <w:sz w:val="22"/>
              </w:rPr>
              <w:t>13.46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13.52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13.32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11.84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12.06</w:t>
            </w:r>
          </w:p>
        </w:tc>
      </w:tr>
      <w:tr>
        <w:trPr>
          <w:trHeight w:val="307"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12.87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PRZEDSIONEK</w:t>
            </w:r>
          </w:p>
        </w:tc>
        <w:tc>
          <w:tcPr>
            <w:tcW w:w="2406" w:type="dxa"/>
          </w:tcPr>
          <w:p>
            <w:pPr>
              <w:pStyle w:val="TableParagraph"/>
              <w:spacing w:line="240" w:lineRule="auto" w:before="1"/>
              <w:ind w:left="109"/>
              <w:rPr>
                <w:sz w:val="22"/>
              </w:rPr>
            </w:pPr>
            <w:r>
              <w:rPr>
                <w:spacing w:val="-4"/>
                <w:sz w:val="22"/>
              </w:rPr>
              <w:t>6.92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TOALETY</w:t>
            </w:r>
          </w:p>
        </w:tc>
        <w:tc>
          <w:tcPr>
            <w:tcW w:w="2406" w:type="dxa"/>
          </w:tcPr>
          <w:p>
            <w:pPr>
              <w:pStyle w:val="TableParagraph"/>
              <w:ind w:left="109"/>
              <w:rPr>
                <w:sz w:val="22"/>
              </w:rPr>
            </w:pPr>
            <w:r>
              <w:rPr>
                <w:spacing w:val="-2"/>
                <w:sz w:val="22"/>
              </w:rPr>
              <w:t>18.49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ROZDZIELNIA</w:t>
            </w:r>
          </w:p>
        </w:tc>
        <w:tc>
          <w:tcPr>
            <w:tcW w:w="2406" w:type="dxa"/>
          </w:tcPr>
          <w:p>
            <w:pPr>
              <w:pStyle w:val="TableParagraph"/>
              <w:ind w:left="109"/>
              <w:rPr>
                <w:sz w:val="22"/>
              </w:rPr>
            </w:pPr>
            <w:r>
              <w:rPr>
                <w:spacing w:val="-2"/>
                <w:sz w:val="22"/>
              </w:rPr>
              <w:t>13.17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MAGAZYN</w:t>
            </w:r>
          </w:p>
        </w:tc>
        <w:tc>
          <w:tcPr>
            <w:tcW w:w="2406" w:type="dxa"/>
          </w:tcPr>
          <w:p>
            <w:pPr>
              <w:pStyle w:val="TableParagraph"/>
              <w:ind w:left="109"/>
              <w:rPr>
                <w:sz w:val="22"/>
              </w:rPr>
            </w:pPr>
            <w:r>
              <w:rPr>
                <w:spacing w:val="-2"/>
                <w:sz w:val="22"/>
              </w:rPr>
              <w:t>44.76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ROZDZIELNIA</w:t>
            </w:r>
          </w:p>
        </w:tc>
        <w:tc>
          <w:tcPr>
            <w:tcW w:w="2406" w:type="dxa"/>
          </w:tcPr>
          <w:p>
            <w:pPr>
              <w:pStyle w:val="TableParagraph"/>
              <w:ind w:left="109"/>
              <w:rPr>
                <w:sz w:val="22"/>
              </w:rPr>
            </w:pPr>
            <w:r>
              <w:rPr>
                <w:spacing w:val="-2"/>
                <w:sz w:val="22"/>
              </w:rPr>
              <w:t>24.41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4"/>
                <w:sz w:val="22"/>
              </w:rPr>
              <w:t>8.26</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19.6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WARSZTAT</w:t>
            </w:r>
          </w:p>
        </w:tc>
        <w:tc>
          <w:tcPr>
            <w:tcW w:w="2406" w:type="dxa"/>
          </w:tcPr>
          <w:p>
            <w:pPr>
              <w:pStyle w:val="TableParagraph"/>
              <w:spacing w:line="240" w:lineRule="auto" w:before="1"/>
              <w:ind w:left="109"/>
              <w:rPr>
                <w:sz w:val="22"/>
              </w:rPr>
            </w:pPr>
            <w:r>
              <w:rPr>
                <w:spacing w:val="-2"/>
                <w:sz w:val="22"/>
              </w:rPr>
              <w:t>11.48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WARSZTAT</w:t>
            </w:r>
          </w:p>
        </w:tc>
        <w:tc>
          <w:tcPr>
            <w:tcW w:w="2406" w:type="dxa"/>
          </w:tcPr>
          <w:p>
            <w:pPr>
              <w:pStyle w:val="TableParagraph"/>
              <w:ind w:left="109"/>
              <w:rPr>
                <w:sz w:val="22"/>
              </w:rPr>
            </w:pPr>
            <w:r>
              <w:rPr>
                <w:spacing w:val="-2"/>
                <w:sz w:val="22"/>
              </w:rPr>
              <w:t>61.18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KULISY</w:t>
            </w:r>
          </w:p>
        </w:tc>
        <w:tc>
          <w:tcPr>
            <w:tcW w:w="2406" w:type="dxa"/>
          </w:tcPr>
          <w:p>
            <w:pPr>
              <w:pStyle w:val="TableParagraph"/>
              <w:ind w:left="109"/>
              <w:rPr>
                <w:sz w:val="22"/>
              </w:rPr>
            </w:pPr>
            <w:r>
              <w:rPr>
                <w:spacing w:val="-2"/>
                <w:sz w:val="22"/>
              </w:rPr>
              <w:t>143.71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POM.POMOCNICZE</w:t>
            </w:r>
          </w:p>
        </w:tc>
        <w:tc>
          <w:tcPr>
            <w:tcW w:w="2406" w:type="dxa"/>
          </w:tcPr>
          <w:p>
            <w:pPr>
              <w:pStyle w:val="TableParagraph"/>
              <w:ind w:left="109"/>
              <w:rPr>
                <w:sz w:val="22"/>
              </w:rPr>
            </w:pPr>
            <w:r>
              <w:rPr>
                <w:spacing w:val="-5"/>
                <w:sz w:val="22"/>
              </w:rPr>
              <w:t>3.8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12.27</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4"/>
                <w:sz w:val="22"/>
              </w:rPr>
              <w:t>9.72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ADMINISTRACJA</w:t>
            </w:r>
          </w:p>
        </w:tc>
        <w:tc>
          <w:tcPr>
            <w:tcW w:w="2406" w:type="dxa"/>
          </w:tcPr>
          <w:p>
            <w:pPr>
              <w:pStyle w:val="TableParagraph"/>
              <w:spacing w:line="240" w:lineRule="auto" w:before="1"/>
              <w:ind w:left="109"/>
              <w:rPr>
                <w:sz w:val="22"/>
              </w:rPr>
            </w:pPr>
            <w:r>
              <w:rPr>
                <w:spacing w:val="-2"/>
                <w:sz w:val="22"/>
              </w:rPr>
              <w:t>36.06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DZIEDZINIEC</w:t>
            </w:r>
          </w:p>
        </w:tc>
        <w:tc>
          <w:tcPr>
            <w:tcW w:w="2406" w:type="dxa"/>
          </w:tcPr>
          <w:p>
            <w:pPr>
              <w:pStyle w:val="TableParagraph"/>
              <w:spacing w:line="240" w:lineRule="auto" w:before="1"/>
              <w:ind w:left="109"/>
              <w:rPr>
                <w:sz w:val="22"/>
              </w:rPr>
            </w:pPr>
            <w:r>
              <w:rPr>
                <w:spacing w:val="-2"/>
                <w:sz w:val="22"/>
              </w:rPr>
              <w:t>23.47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4"/>
                <w:sz w:val="22"/>
              </w:rPr>
              <w:t>9.94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2"/>
                <w:sz w:val="22"/>
              </w:rPr>
              <w:t>10.85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27.84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28.19</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POM.</w:t>
            </w:r>
            <w:r>
              <w:rPr>
                <w:spacing w:val="-3"/>
                <w:sz w:val="22"/>
              </w:rPr>
              <w:t> </w:t>
            </w:r>
            <w:r>
              <w:rPr>
                <w:spacing w:val="-2"/>
                <w:sz w:val="22"/>
              </w:rPr>
              <w:t>POMOCNICZE</w:t>
            </w:r>
          </w:p>
        </w:tc>
        <w:tc>
          <w:tcPr>
            <w:tcW w:w="2406" w:type="dxa"/>
          </w:tcPr>
          <w:p>
            <w:pPr>
              <w:pStyle w:val="TableParagraph"/>
              <w:ind w:left="109"/>
              <w:rPr>
                <w:sz w:val="22"/>
              </w:rPr>
            </w:pPr>
            <w:r>
              <w:rPr>
                <w:spacing w:val="-4"/>
                <w:sz w:val="22"/>
              </w:rPr>
              <w:t>5.84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POM.POMOCNICZE</w:t>
            </w:r>
          </w:p>
        </w:tc>
        <w:tc>
          <w:tcPr>
            <w:tcW w:w="2406" w:type="dxa"/>
          </w:tcPr>
          <w:p>
            <w:pPr>
              <w:pStyle w:val="TableParagraph"/>
              <w:spacing w:line="240" w:lineRule="auto" w:before="1"/>
              <w:ind w:left="109"/>
              <w:rPr>
                <w:sz w:val="22"/>
              </w:rPr>
            </w:pPr>
            <w:r>
              <w:rPr>
                <w:spacing w:val="-4"/>
                <w:sz w:val="22"/>
              </w:rPr>
              <w:t>8.32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MAG.</w:t>
            </w:r>
            <w:r>
              <w:rPr>
                <w:spacing w:val="-1"/>
                <w:sz w:val="22"/>
              </w:rPr>
              <w:t> </w:t>
            </w:r>
            <w:r>
              <w:rPr>
                <w:spacing w:val="-2"/>
                <w:sz w:val="22"/>
              </w:rPr>
              <w:t>DEKORACJI</w:t>
            </w:r>
          </w:p>
        </w:tc>
        <w:tc>
          <w:tcPr>
            <w:tcW w:w="2406" w:type="dxa"/>
          </w:tcPr>
          <w:p>
            <w:pPr>
              <w:pStyle w:val="TableParagraph"/>
              <w:ind w:left="109"/>
              <w:rPr>
                <w:sz w:val="22"/>
              </w:rPr>
            </w:pPr>
            <w:r>
              <w:rPr>
                <w:spacing w:val="-4"/>
                <w:sz w:val="22"/>
              </w:rPr>
              <w:t>7.51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SCENA</w:t>
            </w:r>
            <w:r>
              <w:rPr>
                <w:spacing w:val="-2"/>
                <w:sz w:val="22"/>
              </w:rPr>
              <w:t> KAMERALNA</w:t>
            </w:r>
          </w:p>
        </w:tc>
        <w:tc>
          <w:tcPr>
            <w:tcW w:w="2406" w:type="dxa"/>
          </w:tcPr>
          <w:p>
            <w:pPr>
              <w:pStyle w:val="TableParagraph"/>
              <w:ind w:left="109"/>
              <w:rPr>
                <w:sz w:val="22"/>
              </w:rPr>
            </w:pPr>
            <w:r>
              <w:rPr>
                <w:spacing w:val="-5"/>
                <w:sz w:val="22"/>
              </w:rPr>
              <w:t>130</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KASA</w:t>
            </w:r>
            <w:r>
              <w:rPr>
                <w:spacing w:val="-5"/>
                <w:sz w:val="22"/>
              </w:rPr>
              <w:t> </w:t>
            </w:r>
            <w:r>
              <w:rPr>
                <w:spacing w:val="-2"/>
                <w:sz w:val="22"/>
              </w:rPr>
              <w:t>BILETOWA</w:t>
            </w:r>
          </w:p>
        </w:tc>
        <w:tc>
          <w:tcPr>
            <w:tcW w:w="2406" w:type="dxa"/>
          </w:tcPr>
          <w:p>
            <w:pPr>
              <w:pStyle w:val="TableParagraph"/>
              <w:ind w:left="109"/>
              <w:rPr>
                <w:sz w:val="22"/>
              </w:rPr>
            </w:pPr>
            <w:r>
              <w:rPr>
                <w:spacing w:val="-4"/>
                <w:sz w:val="22"/>
              </w:rPr>
              <w:t>5.85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TOALETA</w:t>
            </w:r>
            <w:r>
              <w:rPr>
                <w:spacing w:val="-6"/>
                <w:sz w:val="22"/>
              </w:rPr>
              <w:t> </w:t>
            </w:r>
            <w:r>
              <w:rPr>
                <w:spacing w:val="-2"/>
                <w:sz w:val="22"/>
              </w:rPr>
              <w:t>DAMSKA</w:t>
            </w:r>
          </w:p>
        </w:tc>
        <w:tc>
          <w:tcPr>
            <w:tcW w:w="2406" w:type="dxa"/>
          </w:tcPr>
          <w:p>
            <w:pPr>
              <w:pStyle w:val="TableParagraph"/>
              <w:ind w:left="109"/>
              <w:rPr>
                <w:sz w:val="22"/>
              </w:rPr>
            </w:pPr>
            <w:r>
              <w:rPr>
                <w:spacing w:val="-4"/>
                <w:sz w:val="22"/>
              </w:rPr>
              <w:t>9.69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HOL</w:t>
            </w:r>
            <w:r>
              <w:rPr>
                <w:spacing w:val="-2"/>
                <w:sz w:val="22"/>
              </w:rPr>
              <w:t> WEJŚCIOWY</w:t>
            </w:r>
          </w:p>
        </w:tc>
        <w:tc>
          <w:tcPr>
            <w:tcW w:w="2406" w:type="dxa"/>
          </w:tcPr>
          <w:p>
            <w:pPr>
              <w:pStyle w:val="TableParagraph"/>
              <w:ind w:left="109"/>
              <w:rPr>
                <w:sz w:val="22"/>
              </w:rPr>
            </w:pPr>
            <w:r>
              <w:rPr>
                <w:spacing w:val="-2"/>
                <w:sz w:val="22"/>
              </w:rPr>
              <w:t>81.81</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SUMA:</w:t>
            </w:r>
          </w:p>
        </w:tc>
        <w:tc>
          <w:tcPr>
            <w:tcW w:w="2406" w:type="dxa"/>
          </w:tcPr>
          <w:p>
            <w:pPr>
              <w:pStyle w:val="TableParagraph"/>
              <w:ind w:left="109"/>
              <w:rPr>
                <w:sz w:val="22"/>
              </w:rPr>
            </w:pPr>
            <w:r>
              <w:rPr>
                <w:spacing w:val="-2"/>
                <w:sz w:val="22"/>
              </w:rPr>
              <w:t>1304.82</w:t>
            </w:r>
          </w:p>
        </w:tc>
      </w:tr>
      <w:tr>
        <w:trPr>
          <w:trHeight w:val="309" w:hRule="atLeast"/>
        </w:trPr>
        <w:tc>
          <w:tcPr>
            <w:tcW w:w="9065" w:type="dxa"/>
            <w:gridSpan w:val="3"/>
            <w:shd w:val="clear" w:color="auto" w:fill="D9D9D9"/>
          </w:tcPr>
          <w:p>
            <w:pPr>
              <w:pStyle w:val="TableParagraph"/>
              <w:spacing w:line="240" w:lineRule="auto" w:before="1"/>
              <w:ind w:left="14" w:right="1"/>
              <w:jc w:val="center"/>
              <w:rPr>
                <w:b/>
                <w:sz w:val="22"/>
              </w:rPr>
            </w:pPr>
            <w:r>
              <w:rPr>
                <w:b/>
                <w:sz w:val="22"/>
              </w:rPr>
              <w:t>KONDYGNACJA</w:t>
            </w:r>
            <w:r>
              <w:rPr>
                <w:b/>
                <w:spacing w:val="-9"/>
                <w:sz w:val="22"/>
              </w:rPr>
              <w:t> </w:t>
            </w:r>
            <w:r>
              <w:rPr>
                <w:b/>
                <w:spacing w:val="-5"/>
                <w:sz w:val="22"/>
              </w:rPr>
              <w:t>+2</w:t>
            </w:r>
          </w:p>
        </w:tc>
      </w:tr>
      <w:tr>
        <w:trPr>
          <w:trHeight w:val="309" w:hRule="atLeast"/>
        </w:trPr>
        <w:tc>
          <w:tcPr>
            <w:tcW w:w="2547" w:type="dxa"/>
          </w:tcPr>
          <w:p>
            <w:pPr>
              <w:pStyle w:val="TableParagraph"/>
              <w:rPr>
                <w:sz w:val="22"/>
              </w:rPr>
            </w:pPr>
            <w:r>
              <w:rPr>
                <w:sz w:val="22"/>
              </w:rPr>
              <w:t>NUMER</w:t>
            </w:r>
            <w:r>
              <w:rPr>
                <w:spacing w:val="-3"/>
                <w:sz w:val="22"/>
              </w:rPr>
              <w:t> </w:t>
            </w:r>
            <w:r>
              <w:rPr>
                <w:spacing w:val="-2"/>
                <w:sz w:val="22"/>
              </w:rPr>
              <w:t>POMIESZCZENIA</w:t>
            </w:r>
          </w:p>
        </w:tc>
        <w:tc>
          <w:tcPr>
            <w:tcW w:w="4112" w:type="dxa"/>
          </w:tcPr>
          <w:p>
            <w:pPr>
              <w:pStyle w:val="TableParagraph"/>
              <w:rPr>
                <w:sz w:val="22"/>
              </w:rPr>
            </w:pPr>
            <w:r>
              <w:rPr>
                <w:sz w:val="22"/>
              </w:rPr>
              <w:t>NAZWA</w:t>
            </w:r>
            <w:r>
              <w:rPr>
                <w:spacing w:val="-3"/>
                <w:sz w:val="22"/>
              </w:rPr>
              <w:t> </w:t>
            </w:r>
            <w:r>
              <w:rPr>
                <w:spacing w:val="-2"/>
                <w:sz w:val="22"/>
              </w:rPr>
              <w:t>POMIESZCZENIA</w:t>
            </w:r>
          </w:p>
        </w:tc>
        <w:tc>
          <w:tcPr>
            <w:tcW w:w="2406" w:type="dxa"/>
          </w:tcPr>
          <w:p>
            <w:pPr>
              <w:pStyle w:val="TableParagraph"/>
              <w:ind w:left="109"/>
              <w:rPr>
                <w:sz w:val="22"/>
              </w:rPr>
            </w:pPr>
            <w:r>
              <w:rPr>
                <w:spacing w:val="-2"/>
                <w:sz w:val="22"/>
              </w:rPr>
              <w:t>POWIERZCHNIA</w:t>
            </w:r>
          </w:p>
        </w:tc>
      </w:tr>
      <w:tr>
        <w:trPr>
          <w:trHeight w:val="309" w:hRule="atLeast"/>
        </w:trPr>
        <w:tc>
          <w:tcPr>
            <w:tcW w:w="2547" w:type="dxa"/>
          </w:tcPr>
          <w:p>
            <w:pPr>
              <w:pStyle w:val="TableParagraph"/>
              <w:rPr>
                <w:sz w:val="22"/>
              </w:rPr>
            </w:pPr>
            <w:r>
              <w:rPr>
                <w:spacing w:val="-5"/>
                <w:sz w:val="22"/>
              </w:rPr>
              <w:t>2.1</w:t>
            </w:r>
          </w:p>
        </w:tc>
        <w:tc>
          <w:tcPr>
            <w:tcW w:w="4112" w:type="dxa"/>
          </w:tcPr>
          <w:p>
            <w:pPr>
              <w:pStyle w:val="TableParagraph"/>
              <w:rPr>
                <w:sz w:val="22"/>
              </w:rPr>
            </w:pPr>
            <w:r>
              <w:rPr>
                <w:sz w:val="22"/>
              </w:rPr>
              <w:t>WYDZIELONA</w:t>
            </w:r>
            <w:r>
              <w:rPr>
                <w:spacing w:val="-8"/>
                <w:sz w:val="22"/>
              </w:rPr>
              <w:t> </w:t>
            </w:r>
            <w:r>
              <w:rPr>
                <w:sz w:val="22"/>
              </w:rPr>
              <w:t>KL.</w:t>
            </w:r>
            <w:r>
              <w:rPr>
                <w:spacing w:val="-3"/>
                <w:sz w:val="22"/>
              </w:rPr>
              <w:t> </w:t>
            </w:r>
            <w:r>
              <w:rPr>
                <w:spacing w:val="-4"/>
                <w:sz w:val="22"/>
              </w:rPr>
              <w:t>SCH.</w:t>
            </w:r>
          </w:p>
        </w:tc>
        <w:tc>
          <w:tcPr>
            <w:tcW w:w="2406" w:type="dxa"/>
          </w:tcPr>
          <w:p>
            <w:pPr>
              <w:pStyle w:val="TableParagraph"/>
              <w:ind w:left="109"/>
              <w:rPr>
                <w:sz w:val="22"/>
              </w:rPr>
            </w:pPr>
            <w:r>
              <w:rPr>
                <w:spacing w:val="-2"/>
                <w:sz w:val="22"/>
              </w:rPr>
              <w:t>29.71</w:t>
            </w:r>
          </w:p>
        </w:tc>
      </w:tr>
    </w:tbl>
    <w:p>
      <w:pPr>
        <w:spacing w:after="0"/>
        <w:rPr>
          <w:sz w:val="22"/>
        </w:rPr>
        <w:sectPr>
          <w:type w:val="continuous"/>
          <w:pgSz w:w="11910" w:h="16840"/>
          <w:pgMar w:header="0" w:footer="1000" w:top="1380" w:bottom="1595" w:left="1300" w:right="840"/>
        </w:sect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47"/>
        <w:gridCol w:w="4112"/>
        <w:gridCol w:w="2406"/>
      </w:tblGrid>
      <w:tr>
        <w:trPr>
          <w:trHeight w:val="309" w:hRule="atLeast"/>
        </w:trPr>
        <w:tc>
          <w:tcPr>
            <w:tcW w:w="2547" w:type="dxa"/>
          </w:tcPr>
          <w:p>
            <w:pPr>
              <w:pStyle w:val="TableParagraph"/>
              <w:spacing w:line="240" w:lineRule="auto" w:before="1"/>
              <w:rPr>
                <w:sz w:val="22"/>
              </w:rPr>
            </w:pPr>
            <w:r>
              <w:rPr>
                <w:spacing w:val="-5"/>
                <w:sz w:val="22"/>
              </w:rPr>
              <w:t>2.2</w:t>
            </w:r>
          </w:p>
        </w:tc>
        <w:tc>
          <w:tcPr>
            <w:tcW w:w="4112" w:type="dxa"/>
          </w:tcPr>
          <w:p>
            <w:pPr>
              <w:pStyle w:val="TableParagraph"/>
              <w:spacing w:line="240" w:lineRule="auto" w:before="1"/>
              <w:rPr>
                <w:sz w:val="22"/>
              </w:rPr>
            </w:pPr>
            <w:r>
              <w:rPr>
                <w:sz w:val="22"/>
              </w:rPr>
              <w:t>TOALETA</w:t>
            </w:r>
            <w:r>
              <w:rPr>
                <w:spacing w:val="-6"/>
                <w:sz w:val="22"/>
              </w:rPr>
              <w:t> </w:t>
            </w:r>
            <w:r>
              <w:rPr>
                <w:spacing w:val="-2"/>
                <w:sz w:val="22"/>
              </w:rPr>
              <w:t>DAMSKA</w:t>
            </w:r>
          </w:p>
        </w:tc>
        <w:tc>
          <w:tcPr>
            <w:tcW w:w="2406" w:type="dxa"/>
          </w:tcPr>
          <w:p>
            <w:pPr>
              <w:pStyle w:val="TableParagraph"/>
              <w:spacing w:line="240" w:lineRule="auto" w:before="1"/>
              <w:ind w:left="109"/>
              <w:rPr>
                <w:sz w:val="22"/>
              </w:rPr>
            </w:pPr>
            <w:r>
              <w:rPr>
                <w:spacing w:val="-2"/>
                <w:sz w:val="22"/>
              </w:rPr>
              <w:t>10.76</w:t>
            </w:r>
          </w:p>
        </w:tc>
      </w:tr>
      <w:tr>
        <w:trPr>
          <w:trHeight w:val="309" w:hRule="atLeast"/>
        </w:trPr>
        <w:tc>
          <w:tcPr>
            <w:tcW w:w="2547" w:type="dxa"/>
          </w:tcPr>
          <w:p>
            <w:pPr>
              <w:pStyle w:val="TableParagraph"/>
              <w:rPr>
                <w:sz w:val="22"/>
              </w:rPr>
            </w:pPr>
            <w:r>
              <w:rPr>
                <w:spacing w:val="-5"/>
                <w:sz w:val="22"/>
              </w:rPr>
              <w:t>2.3</w:t>
            </w:r>
          </w:p>
        </w:tc>
        <w:tc>
          <w:tcPr>
            <w:tcW w:w="4112" w:type="dxa"/>
          </w:tcPr>
          <w:p>
            <w:pPr>
              <w:pStyle w:val="TableParagraph"/>
              <w:rPr>
                <w:sz w:val="22"/>
              </w:rPr>
            </w:pPr>
            <w:r>
              <w:rPr>
                <w:sz w:val="22"/>
              </w:rPr>
              <w:t>TOALETA</w:t>
            </w:r>
            <w:r>
              <w:rPr>
                <w:spacing w:val="-6"/>
                <w:sz w:val="22"/>
              </w:rPr>
              <w:t> </w:t>
            </w:r>
            <w:r>
              <w:rPr>
                <w:spacing w:val="-2"/>
                <w:sz w:val="22"/>
              </w:rPr>
              <w:t>MĘSKA</w:t>
            </w:r>
          </w:p>
        </w:tc>
        <w:tc>
          <w:tcPr>
            <w:tcW w:w="2406" w:type="dxa"/>
          </w:tcPr>
          <w:p>
            <w:pPr>
              <w:pStyle w:val="TableParagraph"/>
              <w:ind w:left="109"/>
              <w:rPr>
                <w:sz w:val="22"/>
              </w:rPr>
            </w:pPr>
            <w:r>
              <w:rPr>
                <w:spacing w:val="-2"/>
                <w:sz w:val="22"/>
              </w:rPr>
              <w:t>10.04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12.58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7.55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POK.GOŚCINNY</w:t>
            </w:r>
          </w:p>
        </w:tc>
        <w:tc>
          <w:tcPr>
            <w:tcW w:w="2406" w:type="dxa"/>
          </w:tcPr>
          <w:p>
            <w:pPr>
              <w:pStyle w:val="TableParagraph"/>
              <w:ind w:left="109"/>
              <w:rPr>
                <w:sz w:val="22"/>
              </w:rPr>
            </w:pPr>
            <w:r>
              <w:rPr>
                <w:spacing w:val="-4"/>
                <w:sz w:val="22"/>
              </w:rPr>
              <w:t>8.78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TOALETY</w:t>
            </w:r>
          </w:p>
        </w:tc>
        <w:tc>
          <w:tcPr>
            <w:tcW w:w="2406" w:type="dxa"/>
          </w:tcPr>
          <w:p>
            <w:pPr>
              <w:pStyle w:val="TableParagraph"/>
              <w:ind w:left="109"/>
              <w:rPr>
                <w:sz w:val="22"/>
              </w:rPr>
            </w:pPr>
            <w:r>
              <w:rPr>
                <w:spacing w:val="-4"/>
                <w:sz w:val="22"/>
              </w:rPr>
              <w:t>6.99</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MAG.KOTAR</w:t>
            </w:r>
          </w:p>
        </w:tc>
        <w:tc>
          <w:tcPr>
            <w:tcW w:w="2406" w:type="dxa"/>
          </w:tcPr>
          <w:p>
            <w:pPr>
              <w:pStyle w:val="TableParagraph"/>
              <w:ind w:left="109"/>
              <w:rPr>
                <w:sz w:val="22"/>
              </w:rPr>
            </w:pPr>
            <w:r>
              <w:rPr>
                <w:spacing w:val="-4"/>
                <w:sz w:val="22"/>
              </w:rPr>
              <w:t>19.5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KOMUNIKACJA</w:t>
            </w:r>
          </w:p>
        </w:tc>
        <w:tc>
          <w:tcPr>
            <w:tcW w:w="2406" w:type="dxa"/>
          </w:tcPr>
          <w:p>
            <w:pPr>
              <w:pStyle w:val="TableParagraph"/>
              <w:spacing w:line="240" w:lineRule="auto" w:before="1"/>
              <w:ind w:left="109"/>
              <w:rPr>
                <w:sz w:val="22"/>
              </w:rPr>
            </w:pPr>
            <w:r>
              <w:rPr>
                <w:spacing w:val="-2"/>
                <w:sz w:val="22"/>
              </w:rPr>
              <w:t>21.52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MAG.BIURA</w:t>
            </w:r>
          </w:p>
        </w:tc>
        <w:tc>
          <w:tcPr>
            <w:tcW w:w="2406" w:type="dxa"/>
          </w:tcPr>
          <w:p>
            <w:pPr>
              <w:pStyle w:val="TableParagraph"/>
              <w:ind w:left="109"/>
              <w:rPr>
                <w:sz w:val="22"/>
              </w:rPr>
            </w:pPr>
            <w:r>
              <w:rPr>
                <w:spacing w:val="-4"/>
                <w:sz w:val="22"/>
              </w:rPr>
              <w:t>7.97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PERUKARNIA</w:t>
            </w:r>
          </w:p>
        </w:tc>
        <w:tc>
          <w:tcPr>
            <w:tcW w:w="2406" w:type="dxa"/>
          </w:tcPr>
          <w:p>
            <w:pPr>
              <w:pStyle w:val="TableParagraph"/>
              <w:ind w:left="109"/>
              <w:rPr>
                <w:sz w:val="22"/>
              </w:rPr>
            </w:pPr>
            <w:r>
              <w:rPr>
                <w:spacing w:val="-4"/>
                <w:sz w:val="22"/>
              </w:rPr>
              <w:t>7.21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17.32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TOALETY</w:t>
            </w:r>
          </w:p>
        </w:tc>
        <w:tc>
          <w:tcPr>
            <w:tcW w:w="2406" w:type="dxa"/>
          </w:tcPr>
          <w:p>
            <w:pPr>
              <w:pStyle w:val="TableParagraph"/>
              <w:ind w:left="109"/>
              <w:rPr>
                <w:sz w:val="22"/>
              </w:rPr>
            </w:pPr>
            <w:r>
              <w:rPr>
                <w:spacing w:val="-2"/>
                <w:sz w:val="22"/>
              </w:rPr>
              <w:t>13.46</w:t>
            </w:r>
          </w:p>
        </w:tc>
      </w:tr>
      <w:tr>
        <w:trPr>
          <w:trHeight w:val="307"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POM.STRAŻAKA</w:t>
            </w:r>
          </w:p>
        </w:tc>
        <w:tc>
          <w:tcPr>
            <w:tcW w:w="2406" w:type="dxa"/>
          </w:tcPr>
          <w:p>
            <w:pPr>
              <w:pStyle w:val="TableParagraph"/>
              <w:ind w:left="109"/>
              <w:rPr>
                <w:sz w:val="22"/>
              </w:rPr>
            </w:pPr>
            <w:r>
              <w:rPr>
                <w:spacing w:val="-2"/>
                <w:sz w:val="22"/>
              </w:rPr>
              <w:t>13.51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GARDEROBA</w:t>
            </w:r>
          </w:p>
        </w:tc>
        <w:tc>
          <w:tcPr>
            <w:tcW w:w="2406" w:type="dxa"/>
          </w:tcPr>
          <w:p>
            <w:pPr>
              <w:pStyle w:val="TableParagraph"/>
              <w:spacing w:line="240" w:lineRule="auto" w:before="1"/>
              <w:ind w:left="109"/>
              <w:rPr>
                <w:sz w:val="22"/>
              </w:rPr>
            </w:pPr>
            <w:r>
              <w:rPr>
                <w:spacing w:val="-2"/>
                <w:sz w:val="22"/>
              </w:rPr>
              <w:t>13.28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11.83</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12.54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MAG.REKWIZYTÓW</w:t>
            </w:r>
          </w:p>
        </w:tc>
        <w:tc>
          <w:tcPr>
            <w:tcW w:w="2406" w:type="dxa"/>
          </w:tcPr>
          <w:p>
            <w:pPr>
              <w:pStyle w:val="TableParagraph"/>
              <w:ind w:left="109"/>
              <w:rPr>
                <w:sz w:val="22"/>
              </w:rPr>
            </w:pPr>
            <w:r>
              <w:rPr>
                <w:spacing w:val="-2"/>
                <w:sz w:val="22"/>
              </w:rPr>
              <w:t>11.81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SALA</w:t>
            </w:r>
            <w:r>
              <w:rPr>
                <w:spacing w:val="-2"/>
                <w:sz w:val="22"/>
              </w:rPr>
              <w:t> </w:t>
            </w:r>
            <w:r>
              <w:rPr>
                <w:spacing w:val="-4"/>
                <w:sz w:val="22"/>
              </w:rPr>
              <w:t>PRÓB</w:t>
            </w:r>
          </w:p>
        </w:tc>
        <w:tc>
          <w:tcPr>
            <w:tcW w:w="2406" w:type="dxa"/>
          </w:tcPr>
          <w:p>
            <w:pPr>
              <w:pStyle w:val="TableParagraph"/>
              <w:ind w:left="109"/>
              <w:rPr>
                <w:sz w:val="22"/>
              </w:rPr>
            </w:pPr>
            <w:r>
              <w:rPr>
                <w:spacing w:val="-2"/>
                <w:sz w:val="22"/>
              </w:rPr>
              <w:t>45.83</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9.54</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POM.AKUSTYKÓW</w:t>
            </w:r>
          </w:p>
        </w:tc>
        <w:tc>
          <w:tcPr>
            <w:tcW w:w="2406" w:type="dxa"/>
          </w:tcPr>
          <w:p>
            <w:pPr>
              <w:pStyle w:val="TableParagraph"/>
              <w:ind w:left="109"/>
              <w:rPr>
                <w:sz w:val="22"/>
              </w:rPr>
            </w:pPr>
            <w:r>
              <w:rPr>
                <w:spacing w:val="-2"/>
                <w:sz w:val="22"/>
              </w:rPr>
              <w:t>11.06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PRAC.</w:t>
            </w:r>
            <w:r>
              <w:rPr>
                <w:spacing w:val="-5"/>
                <w:sz w:val="22"/>
              </w:rPr>
              <w:t> </w:t>
            </w:r>
            <w:r>
              <w:rPr>
                <w:spacing w:val="-2"/>
                <w:sz w:val="22"/>
              </w:rPr>
              <w:t>ELEKTROTECHNICZNA</w:t>
            </w:r>
          </w:p>
        </w:tc>
        <w:tc>
          <w:tcPr>
            <w:tcW w:w="2406" w:type="dxa"/>
          </w:tcPr>
          <w:p>
            <w:pPr>
              <w:pStyle w:val="TableParagraph"/>
              <w:spacing w:line="240" w:lineRule="auto" w:before="1"/>
              <w:ind w:left="109"/>
              <w:rPr>
                <w:sz w:val="22"/>
              </w:rPr>
            </w:pPr>
            <w:r>
              <w:rPr>
                <w:spacing w:val="-2"/>
                <w:sz w:val="22"/>
              </w:rPr>
              <w:t>28.28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POM.GOSPODARCZE</w:t>
            </w:r>
          </w:p>
        </w:tc>
        <w:tc>
          <w:tcPr>
            <w:tcW w:w="2406" w:type="dxa"/>
          </w:tcPr>
          <w:p>
            <w:pPr>
              <w:pStyle w:val="TableParagraph"/>
              <w:ind w:left="109"/>
              <w:rPr>
                <w:sz w:val="22"/>
              </w:rPr>
            </w:pPr>
            <w:r>
              <w:rPr>
                <w:spacing w:val="-4"/>
                <w:sz w:val="22"/>
              </w:rPr>
              <w:t>1.91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POM.BIUROWE</w:t>
            </w:r>
          </w:p>
        </w:tc>
        <w:tc>
          <w:tcPr>
            <w:tcW w:w="2406" w:type="dxa"/>
          </w:tcPr>
          <w:p>
            <w:pPr>
              <w:pStyle w:val="TableParagraph"/>
              <w:ind w:left="109"/>
              <w:rPr>
                <w:sz w:val="22"/>
              </w:rPr>
            </w:pPr>
            <w:r>
              <w:rPr>
                <w:spacing w:val="-2"/>
                <w:sz w:val="22"/>
              </w:rPr>
              <w:t>10.83</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4"/>
                <w:sz w:val="22"/>
              </w:rPr>
              <w:t>6.92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21.99</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TOALETY</w:t>
            </w:r>
          </w:p>
        </w:tc>
        <w:tc>
          <w:tcPr>
            <w:tcW w:w="2406" w:type="dxa"/>
          </w:tcPr>
          <w:p>
            <w:pPr>
              <w:pStyle w:val="TableParagraph"/>
              <w:ind w:left="109"/>
              <w:rPr>
                <w:sz w:val="22"/>
              </w:rPr>
            </w:pPr>
            <w:r>
              <w:rPr>
                <w:spacing w:val="-5"/>
                <w:sz w:val="22"/>
              </w:rPr>
              <w:t>9.9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TOALETY</w:t>
            </w:r>
          </w:p>
        </w:tc>
        <w:tc>
          <w:tcPr>
            <w:tcW w:w="2406" w:type="dxa"/>
          </w:tcPr>
          <w:p>
            <w:pPr>
              <w:pStyle w:val="TableParagraph"/>
              <w:spacing w:line="240" w:lineRule="auto" w:before="1"/>
              <w:ind w:left="109"/>
              <w:rPr>
                <w:sz w:val="22"/>
              </w:rPr>
            </w:pPr>
            <w:r>
              <w:rPr>
                <w:spacing w:val="-2"/>
                <w:sz w:val="22"/>
              </w:rPr>
              <w:t>18.49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MAG.KOSTIUMÓW</w:t>
            </w:r>
          </w:p>
        </w:tc>
        <w:tc>
          <w:tcPr>
            <w:tcW w:w="2406" w:type="dxa"/>
          </w:tcPr>
          <w:p>
            <w:pPr>
              <w:pStyle w:val="TableParagraph"/>
              <w:spacing w:line="240" w:lineRule="auto" w:before="1"/>
              <w:ind w:left="109"/>
              <w:rPr>
                <w:sz w:val="22"/>
              </w:rPr>
            </w:pPr>
            <w:r>
              <w:rPr>
                <w:spacing w:val="-2"/>
                <w:sz w:val="22"/>
              </w:rPr>
              <w:t>91.64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TOALETA</w:t>
            </w:r>
          </w:p>
        </w:tc>
        <w:tc>
          <w:tcPr>
            <w:tcW w:w="2406" w:type="dxa"/>
          </w:tcPr>
          <w:p>
            <w:pPr>
              <w:pStyle w:val="TableParagraph"/>
              <w:ind w:left="109"/>
              <w:rPr>
                <w:sz w:val="22"/>
              </w:rPr>
            </w:pPr>
            <w:r>
              <w:rPr>
                <w:spacing w:val="-2"/>
                <w:sz w:val="22"/>
              </w:rPr>
              <w:t>13.99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4"/>
                <w:sz w:val="22"/>
              </w:rPr>
              <w:t>8.26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19.6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POM.GOSPODARCZE</w:t>
            </w:r>
          </w:p>
        </w:tc>
        <w:tc>
          <w:tcPr>
            <w:tcW w:w="2406" w:type="dxa"/>
          </w:tcPr>
          <w:p>
            <w:pPr>
              <w:pStyle w:val="TableParagraph"/>
              <w:ind w:left="109"/>
              <w:rPr>
                <w:sz w:val="22"/>
              </w:rPr>
            </w:pPr>
            <w:r>
              <w:rPr>
                <w:spacing w:val="-2"/>
                <w:sz w:val="22"/>
              </w:rPr>
              <w:t>11.48</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PRACOWNIA</w:t>
            </w:r>
            <w:r>
              <w:rPr>
                <w:spacing w:val="-8"/>
                <w:sz w:val="22"/>
              </w:rPr>
              <w:t> </w:t>
            </w:r>
            <w:r>
              <w:rPr>
                <w:spacing w:val="-2"/>
                <w:sz w:val="22"/>
              </w:rPr>
              <w:t>KRAWIECKA</w:t>
            </w:r>
          </w:p>
        </w:tc>
        <w:tc>
          <w:tcPr>
            <w:tcW w:w="2406" w:type="dxa"/>
          </w:tcPr>
          <w:p>
            <w:pPr>
              <w:pStyle w:val="TableParagraph"/>
              <w:ind w:left="109"/>
              <w:rPr>
                <w:sz w:val="22"/>
              </w:rPr>
            </w:pPr>
            <w:r>
              <w:rPr>
                <w:spacing w:val="-2"/>
                <w:sz w:val="22"/>
              </w:rPr>
              <w:t>28.33</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POM.SOCJALNE</w:t>
            </w:r>
          </w:p>
        </w:tc>
        <w:tc>
          <w:tcPr>
            <w:tcW w:w="2406" w:type="dxa"/>
          </w:tcPr>
          <w:p>
            <w:pPr>
              <w:pStyle w:val="TableParagraph"/>
              <w:spacing w:line="240" w:lineRule="auto" w:before="1"/>
              <w:ind w:left="109"/>
              <w:rPr>
                <w:sz w:val="22"/>
              </w:rPr>
            </w:pPr>
            <w:r>
              <w:rPr>
                <w:spacing w:val="-2"/>
                <w:sz w:val="22"/>
              </w:rPr>
              <w:t>30.83</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ADMINISTRACJA</w:t>
            </w:r>
          </w:p>
        </w:tc>
        <w:tc>
          <w:tcPr>
            <w:tcW w:w="2406" w:type="dxa"/>
          </w:tcPr>
          <w:p>
            <w:pPr>
              <w:pStyle w:val="TableParagraph"/>
              <w:ind w:left="109"/>
              <w:rPr>
                <w:sz w:val="22"/>
              </w:rPr>
            </w:pPr>
            <w:r>
              <w:rPr>
                <w:spacing w:val="-2"/>
                <w:sz w:val="22"/>
              </w:rPr>
              <w:t>10.52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ROZDZIELNIA</w:t>
            </w:r>
          </w:p>
        </w:tc>
        <w:tc>
          <w:tcPr>
            <w:tcW w:w="2406" w:type="dxa"/>
          </w:tcPr>
          <w:p>
            <w:pPr>
              <w:pStyle w:val="TableParagraph"/>
              <w:ind w:left="109"/>
              <w:rPr>
                <w:sz w:val="22"/>
              </w:rPr>
            </w:pPr>
            <w:r>
              <w:rPr>
                <w:spacing w:val="-4"/>
                <w:sz w:val="22"/>
              </w:rPr>
              <w:t>5.71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PRZESTRZEŃ</w:t>
            </w:r>
            <w:r>
              <w:rPr>
                <w:spacing w:val="-8"/>
                <w:sz w:val="22"/>
              </w:rPr>
              <w:t> </w:t>
            </w:r>
            <w:r>
              <w:rPr>
                <w:spacing w:val="-2"/>
                <w:sz w:val="22"/>
              </w:rPr>
              <w:t>TECHNICZNA</w:t>
            </w:r>
          </w:p>
        </w:tc>
        <w:tc>
          <w:tcPr>
            <w:tcW w:w="2406" w:type="dxa"/>
          </w:tcPr>
          <w:p>
            <w:pPr>
              <w:pStyle w:val="TableParagraph"/>
              <w:ind w:left="109"/>
              <w:rPr>
                <w:sz w:val="22"/>
              </w:rPr>
            </w:pPr>
            <w:r>
              <w:rPr>
                <w:spacing w:val="-2"/>
                <w:sz w:val="22"/>
              </w:rPr>
              <w:t>114.59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PRZESTRZEŃ</w:t>
            </w:r>
            <w:r>
              <w:rPr>
                <w:spacing w:val="-8"/>
                <w:sz w:val="22"/>
              </w:rPr>
              <w:t> </w:t>
            </w:r>
            <w:r>
              <w:rPr>
                <w:spacing w:val="-2"/>
                <w:sz w:val="22"/>
              </w:rPr>
              <w:t>TECHNICZNA</w:t>
            </w:r>
          </w:p>
        </w:tc>
        <w:tc>
          <w:tcPr>
            <w:tcW w:w="2406" w:type="dxa"/>
          </w:tcPr>
          <w:p>
            <w:pPr>
              <w:pStyle w:val="TableParagraph"/>
              <w:ind w:left="109"/>
              <w:rPr>
                <w:sz w:val="22"/>
              </w:rPr>
            </w:pPr>
            <w:r>
              <w:rPr>
                <w:spacing w:val="-2"/>
                <w:sz w:val="22"/>
              </w:rPr>
              <w:t>42.63</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47.21</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4"/>
                <w:sz w:val="22"/>
              </w:rPr>
              <w:t>41.9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POM.POMOCNICZE</w:t>
            </w:r>
          </w:p>
        </w:tc>
        <w:tc>
          <w:tcPr>
            <w:tcW w:w="2406" w:type="dxa"/>
          </w:tcPr>
          <w:p>
            <w:pPr>
              <w:pStyle w:val="TableParagraph"/>
              <w:spacing w:line="240" w:lineRule="auto" w:before="1"/>
              <w:ind w:left="109"/>
              <w:rPr>
                <w:sz w:val="22"/>
              </w:rPr>
            </w:pPr>
            <w:r>
              <w:rPr>
                <w:spacing w:val="-5"/>
                <w:sz w:val="22"/>
              </w:rPr>
              <w:t>5.8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18.51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49.88</w:t>
            </w:r>
          </w:p>
        </w:tc>
      </w:tr>
    </w:tbl>
    <w:p>
      <w:pPr>
        <w:spacing w:after="0"/>
        <w:rPr>
          <w:sz w:val="22"/>
        </w:rPr>
        <w:sectPr>
          <w:type w:val="continuous"/>
          <w:pgSz w:w="11910" w:h="16840"/>
          <w:pgMar w:header="0" w:footer="1000" w:top="1380" w:bottom="1595" w:left="1300" w:right="840"/>
        </w:sect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47"/>
        <w:gridCol w:w="4112"/>
        <w:gridCol w:w="2406"/>
      </w:tblGrid>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KLATKA</w:t>
            </w:r>
            <w:r>
              <w:rPr>
                <w:spacing w:val="-3"/>
                <w:sz w:val="22"/>
              </w:rPr>
              <w:t> </w:t>
            </w:r>
            <w:r>
              <w:rPr>
                <w:spacing w:val="-2"/>
                <w:sz w:val="22"/>
              </w:rPr>
              <w:t>SCHODOWA</w:t>
            </w:r>
          </w:p>
        </w:tc>
        <w:tc>
          <w:tcPr>
            <w:tcW w:w="2406" w:type="dxa"/>
          </w:tcPr>
          <w:p>
            <w:pPr>
              <w:pStyle w:val="TableParagraph"/>
              <w:spacing w:line="240" w:lineRule="auto" w:before="1"/>
              <w:ind w:left="109"/>
              <w:rPr>
                <w:sz w:val="22"/>
              </w:rPr>
            </w:pPr>
            <w:r>
              <w:rPr>
                <w:spacing w:val="-2"/>
                <w:sz w:val="22"/>
              </w:rPr>
              <w:t>41.58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SUMA:</w:t>
            </w:r>
          </w:p>
        </w:tc>
        <w:tc>
          <w:tcPr>
            <w:tcW w:w="2406" w:type="dxa"/>
          </w:tcPr>
          <w:p>
            <w:pPr>
              <w:pStyle w:val="TableParagraph"/>
              <w:ind w:left="109"/>
              <w:rPr>
                <w:sz w:val="22"/>
              </w:rPr>
            </w:pPr>
            <w:r>
              <w:rPr>
                <w:spacing w:val="-2"/>
                <w:sz w:val="22"/>
              </w:rPr>
              <w:t>983.57</w:t>
            </w:r>
          </w:p>
        </w:tc>
      </w:tr>
      <w:tr>
        <w:trPr>
          <w:trHeight w:val="309" w:hRule="atLeast"/>
        </w:trPr>
        <w:tc>
          <w:tcPr>
            <w:tcW w:w="9065" w:type="dxa"/>
            <w:gridSpan w:val="3"/>
            <w:shd w:val="clear" w:color="auto" w:fill="D9D9D9"/>
          </w:tcPr>
          <w:p>
            <w:pPr>
              <w:pStyle w:val="TableParagraph"/>
              <w:ind w:left="14" w:right="1"/>
              <w:jc w:val="center"/>
              <w:rPr>
                <w:b/>
                <w:sz w:val="22"/>
              </w:rPr>
            </w:pPr>
            <w:r>
              <w:rPr>
                <w:b/>
                <w:sz w:val="22"/>
              </w:rPr>
              <w:t>KONDYGNACJA</w:t>
            </w:r>
            <w:r>
              <w:rPr>
                <w:b/>
                <w:spacing w:val="-9"/>
                <w:sz w:val="22"/>
              </w:rPr>
              <w:t> </w:t>
            </w:r>
            <w:r>
              <w:rPr>
                <w:b/>
                <w:spacing w:val="-5"/>
                <w:sz w:val="22"/>
              </w:rPr>
              <w:t>+3</w:t>
            </w:r>
          </w:p>
        </w:tc>
      </w:tr>
      <w:tr>
        <w:trPr>
          <w:trHeight w:val="309" w:hRule="atLeast"/>
        </w:trPr>
        <w:tc>
          <w:tcPr>
            <w:tcW w:w="2547" w:type="dxa"/>
          </w:tcPr>
          <w:p>
            <w:pPr>
              <w:pStyle w:val="TableParagraph"/>
              <w:rPr>
                <w:sz w:val="22"/>
              </w:rPr>
            </w:pPr>
            <w:r>
              <w:rPr>
                <w:sz w:val="22"/>
              </w:rPr>
              <w:t>NUMER</w:t>
            </w:r>
            <w:r>
              <w:rPr>
                <w:spacing w:val="-3"/>
                <w:sz w:val="22"/>
              </w:rPr>
              <w:t> </w:t>
            </w:r>
            <w:r>
              <w:rPr>
                <w:spacing w:val="-2"/>
                <w:sz w:val="22"/>
              </w:rPr>
              <w:t>POMIESZCZENIA</w:t>
            </w:r>
          </w:p>
        </w:tc>
        <w:tc>
          <w:tcPr>
            <w:tcW w:w="4112" w:type="dxa"/>
          </w:tcPr>
          <w:p>
            <w:pPr>
              <w:pStyle w:val="TableParagraph"/>
              <w:rPr>
                <w:sz w:val="22"/>
              </w:rPr>
            </w:pPr>
            <w:r>
              <w:rPr>
                <w:sz w:val="22"/>
              </w:rPr>
              <w:t>NAZWA</w:t>
            </w:r>
            <w:r>
              <w:rPr>
                <w:spacing w:val="-3"/>
                <w:sz w:val="22"/>
              </w:rPr>
              <w:t> </w:t>
            </w:r>
            <w:r>
              <w:rPr>
                <w:spacing w:val="-2"/>
                <w:sz w:val="22"/>
              </w:rPr>
              <w:t>POMIESZCZENIA</w:t>
            </w:r>
          </w:p>
        </w:tc>
        <w:tc>
          <w:tcPr>
            <w:tcW w:w="2406" w:type="dxa"/>
          </w:tcPr>
          <w:p>
            <w:pPr>
              <w:pStyle w:val="TableParagraph"/>
              <w:ind w:left="109"/>
              <w:rPr>
                <w:sz w:val="22"/>
              </w:rPr>
            </w:pPr>
            <w:r>
              <w:rPr>
                <w:spacing w:val="-2"/>
                <w:sz w:val="22"/>
              </w:rPr>
              <w:t>POWIERZCHNIA</w:t>
            </w:r>
          </w:p>
        </w:tc>
      </w:tr>
      <w:tr>
        <w:trPr>
          <w:trHeight w:val="309" w:hRule="atLeast"/>
        </w:trPr>
        <w:tc>
          <w:tcPr>
            <w:tcW w:w="2547" w:type="dxa"/>
          </w:tcPr>
          <w:p>
            <w:pPr>
              <w:pStyle w:val="TableParagraph"/>
              <w:rPr>
                <w:sz w:val="22"/>
              </w:rPr>
            </w:pPr>
            <w:r>
              <w:rPr>
                <w:spacing w:val="-5"/>
                <w:sz w:val="22"/>
              </w:rPr>
              <w:t>3.1</w:t>
            </w:r>
          </w:p>
        </w:tc>
        <w:tc>
          <w:tcPr>
            <w:tcW w:w="4112" w:type="dxa"/>
          </w:tcPr>
          <w:p>
            <w:pPr>
              <w:pStyle w:val="TableParagraph"/>
              <w:rPr>
                <w:sz w:val="22"/>
              </w:rPr>
            </w:pPr>
            <w:r>
              <w:rPr>
                <w:sz w:val="22"/>
              </w:rPr>
              <w:t>WYDZIELONA</w:t>
            </w:r>
            <w:r>
              <w:rPr>
                <w:spacing w:val="-8"/>
                <w:sz w:val="22"/>
              </w:rPr>
              <w:t> </w:t>
            </w:r>
            <w:r>
              <w:rPr>
                <w:sz w:val="22"/>
              </w:rPr>
              <w:t>KL.</w:t>
            </w:r>
            <w:r>
              <w:rPr>
                <w:spacing w:val="-3"/>
                <w:sz w:val="22"/>
              </w:rPr>
              <w:t> </w:t>
            </w:r>
            <w:r>
              <w:rPr>
                <w:spacing w:val="-4"/>
                <w:sz w:val="22"/>
              </w:rPr>
              <w:t>SCH.</w:t>
            </w:r>
          </w:p>
        </w:tc>
        <w:tc>
          <w:tcPr>
            <w:tcW w:w="2406" w:type="dxa"/>
          </w:tcPr>
          <w:p>
            <w:pPr>
              <w:pStyle w:val="TableParagraph"/>
              <w:ind w:left="109"/>
              <w:rPr>
                <w:sz w:val="22"/>
              </w:rPr>
            </w:pPr>
            <w:r>
              <w:rPr>
                <w:spacing w:val="-2"/>
                <w:sz w:val="22"/>
              </w:rPr>
              <w:t>30.49</w:t>
            </w:r>
          </w:p>
        </w:tc>
      </w:tr>
      <w:tr>
        <w:trPr>
          <w:trHeight w:val="309" w:hRule="atLeast"/>
        </w:trPr>
        <w:tc>
          <w:tcPr>
            <w:tcW w:w="2547" w:type="dxa"/>
          </w:tcPr>
          <w:p>
            <w:pPr>
              <w:pStyle w:val="TableParagraph"/>
              <w:rPr>
                <w:sz w:val="22"/>
              </w:rPr>
            </w:pPr>
            <w:r>
              <w:rPr>
                <w:spacing w:val="-5"/>
                <w:sz w:val="22"/>
              </w:rPr>
              <w:t>3.2</w:t>
            </w:r>
          </w:p>
        </w:tc>
        <w:tc>
          <w:tcPr>
            <w:tcW w:w="4112" w:type="dxa"/>
          </w:tcPr>
          <w:p>
            <w:pPr>
              <w:pStyle w:val="TableParagraph"/>
              <w:rPr>
                <w:sz w:val="22"/>
              </w:rPr>
            </w:pPr>
            <w:r>
              <w:rPr>
                <w:sz w:val="22"/>
              </w:rPr>
              <w:t>TOALETA</w:t>
            </w:r>
            <w:r>
              <w:rPr>
                <w:spacing w:val="-6"/>
                <w:sz w:val="22"/>
              </w:rPr>
              <w:t> </w:t>
            </w:r>
            <w:r>
              <w:rPr>
                <w:spacing w:val="-2"/>
                <w:sz w:val="22"/>
              </w:rPr>
              <w:t>MĘSKA</w:t>
            </w:r>
          </w:p>
        </w:tc>
        <w:tc>
          <w:tcPr>
            <w:tcW w:w="2406" w:type="dxa"/>
          </w:tcPr>
          <w:p>
            <w:pPr>
              <w:pStyle w:val="TableParagraph"/>
              <w:ind w:left="109"/>
              <w:rPr>
                <w:sz w:val="22"/>
              </w:rPr>
            </w:pPr>
            <w:r>
              <w:rPr>
                <w:spacing w:val="-2"/>
                <w:sz w:val="22"/>
              </w:rPr>
              <w:t>10.76</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12.58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MAG.WYROBÓW</w:t>
            </w:r>
            <w:r>
              <w:rPr>
                <w:spacing w:val="-12"/>
                <w:sz w:val="22"/>
              </w:rPr>
              <w:t> </w:t>
            </w:r>
            <w:r>
              <w:rPr>
                <w:spacing w:val="-5"/>
                <w:sz w:val="22"/>
              </w:rPr>
              <w:t>EL</w:t>
            </w:r>
          </w:p>
        </w:tc>
        <w:tc>
          <w:tcPr>
            <w:tcW w:w="2406" w:type="dxa"/>
          </w:tcPr>
          <w:p>
            <w:pPr>
              <w:pStyle w:val="TableParagraph"/>
              <w:spacing w:line="240" w:lineRule="auto" w:before="1"/>
              <w:ind w:left="109"/>
              <w:rPr>
                <w:sz w:val="22"/>
              </w:rPr>
            </w:pPr>
            <w:r>
              <w:rPr>
                <w:spacing w:val="-4"/>
                <w:sz w:val="22"/>
              </w:rPr>
              <w:t>7.36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MAG.REKLAM</w:t>
            </w:r>
          </w:p>
        </w:tc>
        <w:tc>
          <w:tcPr>
            <w:tcW w:w="2406" w:type="dxa"/>
          </w:tcPr>
          <w:p>
            <w:pPr>
              <w:pStyle w:val="TableParagraph"/>
              <w:ind w:left="109"/>
              <w:rPr>
                <w:sz w:val="22"/>
              </w:rPr>
            </w:pPr>
            <w:r>
              <w:rPr>
                <w:spacing w:val="-2"/>
                <w:sz w:val="22"/>
              </w:rPr>
              <w:t>10.58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SKŁADNICA</w:t>
            </w:r>
            <w:r>
              <w:rPr>
                <w:spacing w:val="-2"/>
                <w:sz w:val="22"/>
              </w:rPr>
              <w:t> </w:t>
            </w:r>
            <w:r>
              <w:rPr>
                <w:spacing w:val="-5"/>
                <w:sz w:val="22"/>
              </w:rPr>
              <w:t>AKT</w:t>
            </w:r>
          </w:p>
        </w:tc>
        <w:tc>
          <w:tcPr>
            <w:tcW w:w="2406" w:type="dxa"/>
          </w:tcPr>
          <w:p>
            <w:pPr>
              <w:pStyle w:val="TableParagraph"/>
              <w:ind w:left="109"/>
              <w:rPr>
                <w:sz w:val="22"/>
              </w:rPr>
            </w:pPr>
            <w:r>
              <w:rPr>
                <w:spacing w:val="-4"/>
                <w:sz w:val="22"/>
              </w:rPr>
              <w:t>9.87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POM.BIUROWE</w:t>
            </w:r>
          </w:p>
        </w:tc>
        <w:tc>
          <w:tcPr>
            <w:tcW w:w="2406" w:type="dxa"/>
          </w:tcPr>
          <w:p>
            <w:pPr>
              <w:pStyle w:val="TableParagraph"/>
              <w:ind w:left="109"/>
              <w:rPr>
                <w:sz w:val="22"/>
              </w:rPr>
            </w:pPr>
            <w:r>
              <w:rPr>
                <w:spacing w:val="-2"/>
                <w:sz w:val="22"/>
              </w:rPr>
              <w:t>10.95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POM.BIUROWE</w:t>
            </w:r>
          </w:p>
        </w:tc>
        <w:tc>
          <w:tcPr>
            <w:tcW w:w="2406" w:type="dxa"/>
          </w:tcPr>
          <w:p>
            <w:pPr>
              <w:pStyle w:val="TableParagraph"/>
              <w:ind w:left="109"/>
              <w:rPr>
                <w:sz w:val="22"/>
              </w:rPr>
            </w:pPr>
            <w:r>
              <w:rPr>
                <w:spacing w:val="-2"/>
                <w:sz w:val="22"/>
              </w:rPr>
              <w:t>11.04</w:t>
            </w:r>
          </w:p>
        </w:tc>
      </w:tr>
      <w:tr>
        <w:trPr>
          <w:trHeight w:val="307"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POM.BIUROWE</w:t>
            </w:r>
          </w:p>
        </w:tc>
        <w:tc>
          <w:tcPr>
            <w:tcW w:w="2406" w:type="dxa"/>
          </w:tcPr>
          <w:p>
            <w:pPr>
              <w:pStyle w:val="TableParagraph"/>
              <w:ind w:left="109"/>
              <w:rPr>
                <w:sz w:val="22"/>
              </w:rPr>
            </w:pPr>
            <w:r>
              <w:rPr>
                <w:spacing w:val="-2"/>
                <w:sz w:val="22"/>
              </w:rPr>
              <w:t>11.06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POM.BIUROWE</w:t>
            </w:r>
          </w:p>
        </w:tc>
        <w:tc>
          <w:tcPr>
            <w:tcW w:w="2406" w:type="dxa"/>
          </w:tcPr>
          <w:p>
            <w:pPr>
              <w:pStyle w:val="TableParagraph"/>
              <w:spacing w:line="240" w:lineRule="auto" w:before="1"/>
              <w:ind w:left="109"/>
              <w:rPr>
                <w:sz w:val="22"/>
              </w:rPr>
            </w:pPr>
            <w:r>
              <w:rPr>
                <w:spacing w:val="-2"/>
                <w:sz w:val="22"/>
              </w:rPr>
              <w:t>10.71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GŁÓWNA</w:t>
            </w:r>
            <w:r>
              <w:rPr>
                <w:spacing w:val="-4"/>
                <w:sz w:val="22"/>
              </w:rPr>
              <w:t> </w:t>
            </w:r>
            <w:r>
              <w:rPr>
                <w:spacing w:val="-2"/>
                <w:sz w:val="22"/>
              </w:rPr>
              <w:t>KSIĘGOWA</w:t>
            </w:r>
          </w:p>
        </w:tc>
        <w:tc>
          <w:tcPr>
            <w:tcW w:w="2406" w:type="dxa"/>
          </w:tcPr>
          <w:p>
            <w:pPr>
              <w:pStyle w:val="TableParagraph"/>
              <w:ind w:left="109"/>
              <w:rPr>
                <w:sz w:val="22"/>
              </w:rPr>
            </w:pPr>
            <w:r>
              <w:rPr>
                <w:spacing w:val="-2"/>
                <w:sz w:val="22"/>
              </w:rPr>
              <w:t>28.41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19.48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MAG.O.C.</w:t>
            </w:r>
          </w:p>
        </w:tc>
        <w:tc>
          <w:tcPr>
            <w:tcW w:w="2406" w:type="dxa"/>
          </w:tcPr>
          <w:p>
            <w:pPr>
              <w:pStyle w:val="TableParagraph"/>
              <w:ind w:left="109"/>
              <w:rPr>
                <w:sz w:val="22"/>
              </w:rPr>
            </w:pPr>
            <w:r>
              <w:rPr>
                <w:spacing w:val="-4"/>
                <w:sz w:val="22"/>
              </w:rPr>
              <w:t>1.91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4"/>
                <w:sz w:val="22"/>
              </w:rPr>
              <w:t>6.92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13.13</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MAG.OBUWIA</w:t>
            </w:r>
          </w:p>
        </w:tc>
        <w:tc>
          <w:tcPr>
            <w:tcW w:w="2406" w:type="dxa"/>
          </w:tcPr>
          <w:p>
            <w:pPr>
              <w:pStyle w:val="TableParagraph"/>
              <w:ind w:left="109"/>
              <w:rPr>
                <w:sz w:val="22"/>
              </w:rPr>
            </w:pPr>
            <w:r>
              <w:rPr>
                <w:spacing w:val="-5"/>
                <w:sz w:val="22"/>
              </w:rPr>
              <w:t>9.9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MAG.KOSTIUMÓW</w:t>
            </w:r>
          </w:p>
        </w:tc>
        <w:tc>
          <w:tcPr>
            <w:tcW w:w="2406" w:type="dxa"/>
          </w:tcPr>
          <w:p>
            <w:pPr>
              <w:pStyle w:val="TableParagraph"/>
              <w:spacing w:line="240" w:lineRule="auto" w:before="1"/>
              <w:ind w:left="109"/>
              <w:rPr>
                <w:sz w:val="22"/>
              </w:rPr>
            </w:pPr>
            <w:r>
              <w:rPr>
                <w:spacing w:val="-2"/>
                <w:sz w:val="22"/>
              </w:rPr>
              <w:t>108.62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4"/>
                <w:sz w:val="22"/>
              </w:rPr>
              <w:t>8.26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19.6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MAG.MEBLI</w:t>
            </w:r>
          </w:p>
        </w:tc>
        <w:tc>
          <w:tcPr>
            <w:tcW w:w="2406" w:type="dxa"/>
          </w:tcPr>
          <w:p>
            <w:pPr>
              <w:pStyle w:val="TableParagraph"/>
              <w:ind w:left="109"/>
              <w:rPr>
                <w:sz w:val="22"/>
              </w:rPr>
            </w:pPr>
            <w:r>
              <w:rPr>
                <w:spacing w:val="-2"/>
                <w:sz w:val="22"/>
              </w:rPr>
              <w:t>27.99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MAG.MEBLI</w:t>
            </w:r>
          </w:p>
        </w:tc>
        <w:tc>
          <w:tcPr>
            <w:tcW w:w="2406" w:type="dxa"/>
          </w:tcPr>
          <w:p>
            <w:pPr>
              <w:pStyle w:val="TableParagraph"/>
              <w:ind w:left="109"/>
              <w:rPr>
                <w:sz w:val="22"/>
              </w:rPr>
            </w:pPr>
            <w:r>
              <w:rPr>
                <w:spacing w:val="-2"/>
                <w:sz w:val="22"/>
              </w:rPr>
              <w:t>25.01</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ARCHIWUM</w:t>
            </w:r>
          </w:p>
        </w:tc>
        <w:tc>
          <w:tcPr>
            <w:tcW w:w="2406" w:type="dxa"/>
          </w:tcPr>
          <w:p>
            <w:pPr>
              <w:pStyle w:val="TableParagraph"/>
              <w:ind w:left="109"/>
              <w:rPr>
                <w:sz w:val="22"/>
              </w:rPr>
            </w:pPr>
            <w:r>
              <w:rPr>
                <w:spacing w:val="-2"/>
                <w:sz w:val="22"/>
              </w:rPr>
              <w:t>17.51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POKÓJ</w:t>
            </w:r>
            <w:r>
              <w:rPr>
                <w:spacing w:val="-2"/>
                <w:sz w:val="22"/>
              </w:rPr>
              <w:t> SOCJALNY</w:t>
            </w:r>
          </w:p>
        </w:tc>
        <w:tc>
          <w:tcPr>
            <w:tcW w:w="2406" w:type="dxa"/>
          </w:tcPr>
          <w:p>
            <w:pPr>
              <w:pStyle w:val="TableParagraph"/>
              <w:spacing w:line="240" w:lineRule="auto" w:before="1"/>
              <w:ind w:left="109"/>
              <w:rPr>
                <w:sz w:val="22"/>
              </w:rPr>
            </w:pPr>
            <w:r>
              <w:rPr>
                <w:spacing w:val="-2"/>
                <w:sz w:val="22"/>
              </w:rPr>
              <w:t>37.07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KOMUNIKACJA</w:t>
            </w:r>
          </w:p>
        </w:tc>
        <w:tc>
          <w:tcPr>
            <w:tcW w:w="2406" w:type="dxa"/>
          </w:tcPr>
          <w:p>
            <w:pPr>
              <w:pStyle w:val="TableParagraph"/>
              <w:spacing w:line="240" w:lineRule="auto" w:before="1"/>
              <w:ind w:left="109"/>
              <w:rPr>
                <w:sz w:val="22"/>
              </w:rPr>
            </w:pPr>
            <w:r>
              <w:rPr>
                <w:spacing w:val="-2"/>
                <w:sz w:val="22"/>
              </w:rPr>
              <w:t>17.35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20.44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TOALETY</w:t>
            </w:r>
          </w:p>
        </w:tc>
        <w:tc>
          <w:tcPr>
            <w:tcW w:w="2406" w:type="dxa"/>
          </w:tcPr>
          <w:p>
            <w:pPr>
              <w:pStyle w:val="TableParagraph"/>
              <w:ind w:left="109"/>
              <w:rPr>
                <w:sz w:val="22"/>
              </w:rPr>
            </w:pPr>
            <w:r>
              <w:rPr>
                <w:spacing w:val="-2"/>
                <w:sz w:val="22"/>
              </w:rPr>
              <w:t>13.46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13.52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13.32</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11.84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GARDEROBA</w:t>
            </w:r>
          </w:p>
        </w:tc>
        <w:tc>
          <w:tcPr>
            <w:tcW w:w="2406" w:type="dxa"/>
          </w:tcPr>
          <w:p>
            <w:pPr>
              <w:pStyle w:val="TableParagraph"/>
              <w:spacing w:line="240" w:lineRule="auto" w:before="1"/>
              <w:ind w:left="109"/>
              <w:rPr>
                <w:sz w:val="22"/>
              </w:rPr>
            </w:pPr>
            <w:r>
              <w:rPr>
                <w:spacing w:val="-4"/>
                <w:sz w:val="22"/>
              </w:rPr>
              <w:t>12.5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13.79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KULISY</w:t>
            </w:r>
          </w:p>
        </w:tc>
        <w:tc>
          <w:tcPr>
            <w:tcW w:w="2406" w:type="dxa"/>
          </w:tcPr>
          <w:p>
            <w:pPr>
              <w:pStyle w:val="TableParagraph"/>
              <w:ind w:left="109"/>
              <w:rPr>
                <w:sz w:val="22"/>
              </w:rPr>
            </w:pPr>
            <w:r>
              <w:rPr>
                <w:spacing w:val="-2"/>
                <w:sz w:val="22"/>
              </w:rPr>
              <w:t>114.39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SCENA</w:t>
            </w:r>
            <w:r>
              <w:rPr>
                <w:spacing w:val="-2"/>
                <w:sz w:val="22"/>
              </w:rPr>
              <w:t> </w:t>
            </w:r>
            <w:r>
              <w:rPr>
                <w:spacing w:val="-4"/>
                <w:sz w:val="22"/>
              </w:rPr>
              <w:t>DUŻA</w:t>
            </w:r>
          </w:p>
        </w:tc>
        <w:tc>
          <w:tcPr>
            <w:tcW w:w="2406" w:type="dxa"/>
          </w:tcPr>
          <w:p>
            <w:pPr>
              <w:pStyle w:val="TableParagraph"/>
              <w:ind w:left="109"/>
              <w:rPr>
                <w:sz w:val="22"/>
              </w:rPr>
            </w:pPr>
            <w:r>
              <w:rPr>
                <w:spacing w:val="-2"/>
                <w:sz w:val="22"/>
              </w:rPr>
              <w:t>306.92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4"/>
                <w:sz w:val="22"/>
              </w:rPr>
              <w:t>5.81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18.49</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4"/>
                <w:sz w:val="22"/>
              </w:rPr>
              <w:t>FOYE</w:t>
            </w:r>
          </w:p>
        </w:tc>
        <w:tc>
          <w:tcPr>
            <w:tcW w:w="2406" w:type="dxa"/>
          </w:tcPr>
          <w:p>
            <w:pPr>
              <w:pStyle w:val="TableParagraph"/>
              <w:ind w:left="109"/>
              <w:rPr>
                <w:sz w:val="22"/>
              </w:rPr>
            </w:pPr>
            <w:r>
              <w:rPr>
                <w:spacing w:val="-2"/>
                <w:sz w:val="22"/>
              </w:rPr>
              <w:t>92.91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TOALETA</w:t>
            </w:r>
            <w:r>
              <w:rPr>
                <w:spacing w:val="-6"/>
                <w:sz w:val="22"/>
              </w:rPr>
              <w:t> </w:t>
            </w:r>
            <w:r>
              <w:rPr>
                <w:spacing w:val="-2"/>
                <w:sz w:val="22"/>
              </w:rPr>
              <w:t>DAMSKA</w:t>
            </w:r>
          </w:p>
        </w:tc>
        <w:tc>
          <w:tcPr>
            <w:tcW w:w="2406" w:type="dxa"/>
          </w:tcPr>
          <w:p>
            <w:pPr>
              <w:pStyle w:val="TableParagraph"/>
              <w:spacing w:line="240" w:lineRule="auto" w:before="1"/>
              <w:ind w:left="109"/>
              <w:rPr>
                <w:sz w:val="22"/>
              </w:rPr>
            </w:pPr>
            <w:r>
              <w:rPr>
                <w:spacing w:val="-4"/>
                <w:sz w:val="22"/>
              </w:rPr>
              <w:t>9.69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53.88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4"/>
                <w:sz w:val="22"/>
              </w:rPr>
              <w:t>41.9</w:t>
            </w:r>
          </w:p>
        </w:tc>
      </w:tr>
    </w:tbl>
    <w:p>
      <w:pPr>
        <w:spacing w:after="0"/>
        <w:rPr>
          <w:sz w:val="22"/>
        </w:rPr>
        <w:sectPr>
          <w:type w:val="continuous"/>
          <w:pgSz w:w="11910" w:h="16840"/>
          <w:pgMar w:header="0" w:footer="1000" w:top="1380" w:bottom="1595" w:left="1300" w:right="840"/>
        </w:sect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47"/>
        <w:gridCol w:w="4112"/>
        <w:gridCol w:w="2406"/>
      </w:tblGrid>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KOMUNIKACJA</w:t>
            </w:r>
          </w:p>
        </w:tc>
        <w:tc>
          <w:tcPr>
            <w:tcW w:w="2406" w:type="dxa"/>
          </w:tcPr>
          <w:p>
            <w:pPr>
              <w:pStyle w:val="TableParagraph"/>
              <w:spacing w:line="240" w:lineRule="auto" w:before="1"/>
              <w:ind w:left="109"/>
              <w:rPr>
                <w:sz w:val="22"/>
              </w:rPr>
            </w:pPr>
            <w:r>
              <w:rPr>
                <w:spacing w:val="-4"/>
                <w:sz w:val="22"/>
              </w:rPr>
              <w:t>49.5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41.58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KIEROWNIK</w:t>
            </w:r>
            <w:r>
              <w:rPr>
                <w:spacing w:val="-4"/>
                <w:sz w:val="22"/>
              </w:rPr>
              <w:t> </w:t>
            </w:r>
            <w:r>
              <w:rPr>
                <w:spacing w:val="-2"/>
                <w:sz w:val="22"/>
              </w:rPr>
              <w:t>TECHNICZNY</w:t>
            </w:r>
          </w:p>
        </w:tc>
        <w:tc>
          <w:tcPr>
            <w:tcW w:w="2406" w:type="dxa"/>
          </w:tcPr>
          <w:p>
            <w:pPr>
              <w:pStyle w:val="TableParagraph"/>
              <w:ind w:left="109"/>
              <w:rPr>
                <w:sz w:val="22"/>
              </w:rPr>
            </w:pPr>
            <w:r>
              <w:rPr>
                <w:spacing w:val="-2"/>
                <w:sz w:val="22"/>
              </w:rPr>
              <w:t>18.17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SUMA:</w:t>
            </w:r>
          </w:p>
        </w:tc>
        <w:tc>
          <w:tcPr>
            <w:tcW w:w="2406" w:type="dxa"/>
          </w:tcPr>
          <w:p>
            <w:pPr>
              <w:pStyle w:val="TableParagraph"/>
              <w:ind w:left="109"/>
              <w:rPr>
                <w:sz w:val="22"/>
              </w:rPr>
            </w:pPr>
            <w:r>
              <w:rPr>
                <w:spacing w:val="-2"/>
                <w:sz w:val="22"/>
              </w:rPr>
              <w:t>1318.67</w:t>
            </w:r>
          </w:p>
        </w:tc>
      </w:tr>
      <w:tr>
        <w:trPr>
          <w:trHeight w:val="309" w:hRule="atLeast"/>
        </w:trPr>
        <w:tc>
          <w:tcPr>
            <w:tcW w:w="9065" w:type="dxa"/>
            <w:gridSpan w:val="3"/>
            <w:shd w:val="clear" w:color="auto" w:fill="D9D9D9"/>
          </w:tcPr>
          <w:p>
            <w:pPr>
              <w:pStyle w:val="TableParagraph"/>
              <w:ind w:left="14" w:right="1"/>
              <w:jc w:val="center"/>
              <w:rPr>
                <w:b/>
                <w:sz w:val="22"/>
              </w:rPr>
            </w:pPr>
            <w:r>
              <w:rPr>
                <w:b/>
                <w:sz w:val="22"/>
              </w:rPr>
              <w:t>KONDYGNACJA</w:t>
            </w:r>
            <w:r>
              <w:rPr>
                <w:b/>
                <w:spacing w:val="-9"/>
                <w:sz w:val="22"/>
              </w:rPr>
              <w:t> </w:t>
            </w:r>
            <w:r>
              <w:rPr>
                <w:b/>
                <w:spacing w:val="-5"/>
                <w:sz w:val="22"/>
              </w:rPr>
              <w:t>+4</w:t>
            </w:r>
          </w:p>
        </w:tc>
      </w:tr>
      <w:tr>
        <w:trPr>
          <w:trHeight w:val="309" w:hRule="atLeast"/>
        </w:trPr>
        <w:tc>
          <w:tcPr>
            <w:tcW w:w="2547" w:type="dxa"/>
          </w:tcPr>
          <w:p>
            <w:pPr>
              <w:pStyle w:val="TableParagraph"/>
              <w:rPr>
                <w:sz w:val="22"/>
              </w:rPr>
            </w:pPr>
            <w:r>
              <w:rPr>
                <w:sz w:val="22"/>
              </w:rPr>
              <w:t>NUMER</w:t>
            </w:r>
            <w:r>
              <w:rPr>
                <w:spacing w:val="-3"/>
                <w:sz w:val="22"/>
              </w:rPr>
              <w:t> </w:t>
            </w:r>
            <w:r>
              <w:rPr>
                <w:spacing w:val="-2"/>
                <w:sz w:val="22"/>
              </w:rPr>
              <w:t>POMIESZCZENIA</w:t>
            </w:r>
          </w:p>
        </w:tc>
        <w:tc>
          <w:tcPr>
            <w:tcW w:w="4112" w:type="dxa"/>
          </w:tcPr>
          <w:p>
            <w:pPr>
              <w:pStyle w:val="TableParagraph"/>
              <w:rPr>
                <w:sz w:val="22"/>
              </w:rPr>
            </w:pPr>
            <w:r>
              <w:rPr>
                <w:sz w:val="22"/>
              </w:rPr>
              <w:t>NAZWA</w:t>
            </w:r>
            <w:r>
              <w:rPr>
                <w:spacing w:val="-3"/>
                <w:sz w:val="22"/>
              </w:rPr>
              <w:t> </w:t>
            </w:r>
            <w:r>
              <w:rPr>
                <w:spacing w:val="-2"/>
                <w:sz w:val="22"/>
              </w:rPr>
              <w:t>POMIESZCZENIA</w:t>
            </w:r>
          </w:p>
        </w:tc>
        <w:tc>
          <w:tcPr>
            <w:tcW w:w="2406" w:type="dxa"/>
          </w:tcPr>
          <w:p>
            <w:pPr>
              <w:pStyle w:val="TableParagraph"/>
              <w:ind w:left="109"/>
              <w:rPr>
                <w:sz w:val="22"/>
              </w:rPr>
            </w:pPr>
            <w:r>
              <w:rPr>
                <w:spacing w:val="-2"/>
                <w:sz w:val="22"/>
              </w:rPr>
              <w:t>POWIERZCHNIA</w:t>
            </w:r>
          </w:p>
        </w:tc>
      </w:tr>
      <w:tr>
        <w:trPr>
          <w:trHeight w:val="306" w:hRule="atLeast"/>
        </w:trPr>
        <w:tc>
          <w:tcPr>
            <w:tcW w:w="2547" w:type="dxa"/>
          </w:tcPr>
          <w:p>
            <w:pPr>
              <w:pStyle w:val="TableParagraph"/>
              <w:rPr>
                <w:sz w:val="22"/>
              </w:rPr>
            </w:pPr>
            <w:r>
              <w:rPr>
                <w:spacing w:val="-5"/>
                <w:sz w:val="22"/>
              </w:rPr>
              <w:t>4.1</w:t>
            </w:r>
          </w:p>
        </w:tc>
        <w:tc>
          <w:tcPr>
            <w:tcW w:w="4112" w:type="dxa"/>
          </w:tcPr>
          <w:p>
            <w:pPr>
              <w:pStyle w:val="TableParagraph"/>
              <w:rPr>
                <w:sz w:val="22"/>
              </w:rPr>
            </w:pPr>
            <w:r>
              <w:rPr>
                <w:sz w:val="22"/>
              </w:rPr>
              <w:t>WYDZIELONA</w:t>
            </w:r>
            <w:r>
              <w:rPr>
                <w:spacing w:val="-8"/>
                <w:sz w:val="22"/>
              </w:rPr>
              <w:t> </w:t>
            </w:r>
            <w:r>
              <w:rPr>
                <w:sz w:val="22"/>
              </w:rPr>
              <w:t>KL.</w:t>
            </w:r>
            <w:r>
              <w:rPr>
                <w:spacing w:val="-3"/>
                <w:sz w:val="22"/>
              </w:rPr>
              <w:t> </w:t>
            </w:r>
            <w:r>
              <w:rPr>
                <w:spacing w:val="-4"/>
                <w:sz w:val="22"/>
              </w:rPr>
              <w:t>SCH.</w:t>
            </w:r>
          </w:p>
        </w:tc>
        <w:tc>
          <w:tcPr>
            <w:tcW w:w="2406" w:type="dxa"/>
          </w:tcPr>
          <w:p>
            <w:pPr>
              <w:pStyle w:val="TableParagraph"/>
              <w:ind w:left="109"/>
              <w:rPr>
                <w:sz w:val="22"/>
              </w:rPr>
            </w:pPr>
            <w:r>
              <w:rPr>
                <w:spacing w:val="-2"/>
                <w:sz w:val="22"/>
              </w:rPr>
              <w:t>29.82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KOMUNIKACJA</w:t>
            </w:r>
          </w:p>
        </w:tc>
        <w:tc>
          <w:tcPr>
            <w:tcW w:w="2406" w:type="dxa"/>
          </w:tcPr>
          <w:p>
            <w:pPr>
              <w:pStyle w:val="TableParagraph"/>
              <w:spacing w:line="240" w:lineRule="auto" w:before="1"/>
              <w:ind w:left="109"/>
              <w:rPr>
                <w:sz w:val="22"/>
              </w:rPr>
            </w:pPr>
            <w:r>
              <w:rPr>
                <w:spacing w:val="-4"/>
                <w:sz w:val="22"/>
              </w:rPr>
              <w:t>6.25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4.52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POKÓJ</w:t>
            </w:r>
            <w:r>
              <w:rPr>
                <w:spacing w:val="-2"/>
                <w:sz w:val="22"/>
              </w:rPr>
              <w:t> GOŚCINNY</w:t>
            </w:r>
          </w:p>
        </w:tc>
        <w:tc>
          <w:tcPr>
            <w:tcW w:w="2406" w:type="dxa"/>
          </w:tcPr>
          <w:p>
            <w:pPr>
              <w:pStyle w:val="TableParagraph"/>
              <w:ind w:left="109"/>
              <w:rPr>
                <w:sz w:val="22"/>
              </w:rPr>
            </w:pPr>
            <w:r>
              <w:rPr>
                <w:spacing w:val="-2"/>
                <w:sz w:val="22"/>
              </w:rPr>
              <w:t>18.14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POKÓJ</w:t>
            </w:r>
            <w:r>
              <w:rPr>
                <w:spacing w:val="-2"/>
                <w:sz w:val="22"/>
              </w:rPr>
              <w:t> GOŚCINNY</w:t>
            </w:r>
          </w:p>
        </w:tc>
        <w:tc>
          <w:tcPr>
            <w:tcW w:w="2406" w:type="dxa"/>
          </w:tcPr>
          <w:p>
            <w:pPr>
              <w:pStyle w:val="TableParagraph"/>
              <w:ind w:left="109"/>
              <w:rPr>
                <w:sz w:val="22"/>
              </w:rPr>
            </w:pPr>
            <w:r>
              <w:rPr>
                <w:spacing w:val="-4"/>
                <w:sz w:val="22"/>
              </w:rPr>
              <w:t>14.4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12.58</w:t>
            </w:r>
          </w:p>
        </w:tc>
      </w:tr>
      <w:tr>
        <w:trPr>
          <w:trHeight w:val="307"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POM.GOSPODARCZE</w:t>
            </w:r>
          </w:p>
        </w:tc>
        <w:tc>
          <w:tcPr>
            <w:tcW w:w="2406" w:type="dxa"/>
          </w:tcPr>
          <w:p>
            <w:pPr>
              <w:pStyle w:val="TableParagraph"/>
              <w:ind w:left="109"/>
              <w:rPr>
                <w:sz w:val="22"/>
              </w:rPr>
            </w:pPr>
            <w:r>
              <w:rPr>
                <w:spacing w:val="-2"/>
                <w:sz w:val="22"/>
              </w:rPr>
              <w:t>43.36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POKÓJ</w:t>
            </w:r>
            <w:r>
              <w:rPr>
                <w:spacing w:val="-2"/>
                <w:sz w:val="22"/>
              </w:rPr>
              <w:t> NARAD</w:t>
            </w:r>
          </w:p>
        </w:tc>
        <w:tc>
          <w:tcPr>
            <w:tcW w:w="2406" w:type="dxa"/>
          </w:tcPr>
          <w:p>
            <w:pPr>
              <w:pStyle w:val="TableParagraph"/>
              <w:spacing w:line="240" w:lineRule="auto" w:before="1"/>
              <w:ind w:left="109"/>
              <w:rPr>
                <w:sz w:val="22"/>
              </w:rPr>
            </w:pPr>
            <w:r>
              <w:rPr>
                <w:spacing w:val="-2"/>
                <w:sz w:val="22"/>
              </w:rPr>
              <w:t>27.43</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KOORDYNATOR</w:t>
            </w:r>
            <w:r>
              <w:rPr>
                <w:spacing w:val="-12"/>
                <w:sz w:val="22"/>
              </w:rPr>
              <w:t> </w:t>
            </w:r>
            <w:r>
              <w:rPr>
                <w:spacing w:val="-2"/>
                <w:sz w:val="22"/>
              </w:rPr>
              <w:t>PAC.ART.</w:t>
            </w:r>
          </w:p>
        </w:tc>
        <w:tc>
          <w:tcPr>
            <w:tcW w:w="2406" w:type="dxa"/>
          </w:tcPr>
          <w:p>
            <w:pPr>
              <w:pStyle w:val="TableParagraph"/>
              <w:ind w:left="109"/>
              <w:rPr>
                <w:sz w:val="22"/>
              </w:rPr>
            </w:pPr>
            <w:r>
              <w:rPr>
                <w:spacing w:val="-2"/>
                <w:sz w:val="22"/>
              </w:rPr>
              <w:t>11.04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KOORDYNATOR</w:t>
            </w:r>
            <w:r>
              <w:rPr>
                <w:spacing w:val="-12"/>
                <w:sz w:val="22"/>
              </w:rPr>
              <w:t> </w:t>
            </w:r>
            <w:r>
              <w:rPr>
                <w:spacing w:val="-2"/>
                <w:sz w:val="22"/>
              </w:rPr>
              <w:t>PRAC.TEATRU</w:t>
            </w:r>
          </w:p>
        </w:tc>
        <w:tc>
          <w:tcPr>
            <w:tcW w:w="2406" w:type="dxa"/>
          </w:tcPr>
          <w:p>
            <w:pPr>
              <w:pStyle w:val="TableParagraph"/>
              <w:ind w:left="109"/>
              <w:rPr>
                <w:sz w:val="22"/>
              </w:rPr>
            </w:pPr>
            <w:r>
              <w:rPr>
                <w:spacing w:val="-2"/>
                <w:sz w:val="22"/>
              </w:rPr>
              <w:t>11.06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SEKRETARIAT</w:t>
            </w:r>
          </w:p>
        </w:tc>
        <w:tc>
          <w:tcPr>
            <w:tcW w:w="2406" w:type="dxa"/>
          </w:tcPr>
          <w:p>
            <w:pPr>
              <w:pStyle w:val="TableParagraph"/>
              <w:ind w:left="109"/>
              <w:rPr>
                <w:sz w:val="22"/>
              </w:rPr>
            </w:pPr>
            <w:r>
              <w:rPr>
                <w:spacing w:val="-2"/>
                <w:sz w:val="22"/>
              </w:rPr>
              <w:t>16.05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DYREKTOR</w:t>
            </w:r>
          </w:p>
        </w:tc>
        <w:tc>
          <w:tcPr>
            <w:tcW w:w="2406" w:type="dxa"/>
          </w:tcPr>
          <w:p>
            <w:pPr>
              <w:pStyle w:val="TableParagraph"/>
              <w:ind w:left="109"/>
              <w:rPr>
                <w:sz w:val="22"/>
              </w:rPr>
            </w:pPr>
            <w:r>
              <w:rPr>
                <w:spacing w:val="-2"/>
                <w:sz w:val="22"/>
              </w:rPr>
              <w:t>28.41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9.63</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4"/>
                <w:sz w:val="22"/>
              </w:rPr>
              <w:t>6.92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WENTYLATORNIA</w:t>
            </w:r>
          </w:p>
        </w:tc>
        <w:tc>
          <w:tcPr>
            <w:tcW w:w="2406" w:type="dxa"/>
          </w:tcPr>
          <w:p>
            <w:pPr>
              <w:pStyle w:val="TableParagraph"/>
              <w:spacing w:line="240" w:lineRule="auto" w:before="1"/>
              <w:ind w:left="109"/>
              <w:rPr>
                <w:sz w:val="22"/>
              </w:rPr>
            </w:pPr>
            <w:r>
              <w:rPr>
                <w:spacing w:val="-2"/>
                <w:sz w:val="22"/>
              </w:rPr>
              <w:t>92.93</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MAG.DEKORACJI</w:t>
            </w:r>
          </w:p>
        </w:tc>
        <w:tc>
          <w:tcPr>
            <w:tcW w:w="2406" w:type="dxa"/>
          </w:tcPr>
          <w:p>
            <w:pPr>
              <w:pStyle w:val="TableParagraph"/>
              <w:ind w:left="109"/>
              <w:rPr>
                <w:sz w:val="22"/>
              </w:rPr>
            </w:pPr>
            <w:r>
              <w:rPr>
                <w:spacing w:val="-2"/>
                <w:sz w:val="22"/>
              </w:rPr>
              <w:t>108.62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4"/>
                <w:sz w:val="22"/>
              </w:rPr>
              <w:t>8.26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13.65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14.4</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17.35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TOALETY</w:t>
            </w:r>
          </w:p>
        </w:tc>
        <w:tc>
          <w:tcPr>
            <w:tcW w:w="2406" w:type="dxa"/>
          </w:tcPr>
          <w:p>
            <w:pPr>
              <w:pStyle w:val="TableParagraph"/>
              <w:spacing w:line="240" w:lineRule="auto" w:before="1"/>
              <w:ind w:left="109"/>
              <w:rPr>
                <w:sz w:val="22"/>
              </w:rPr>
            </w:pPr>
            <w:r>
              <w:rPr>
                <w:spacing w:val="-2"/>
                <w:sz w:val="22"/>
              </w:rPr>
              <w:t>13.46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GARDEROBA</w:t>
            </w:r>
          </w:p>
        </w:tc>
        <w:tc>
          <w:tcPr>
            <w:tcW w:w="2406" w:type="dxa"/>
          </w:tcPr>
          <w:p>
            <w:pPr>
              <w:pStyle w:val="TableParagraph"/>
              <w:spacing w:line="240" w:lineRule="auto" w:before="1"/>
              <w:ind w:left="109"/>
              <w:rPr>
                <w:sz w:val="22"/>
              </w:rPr>
            </w:pPr>
            <w:r>
              <w:rPr>
                <w:spacing w:val="-2"/>
                <w:sz w:val="22"/>
              </w:rPr>
              <w:t>13.52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13.32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11.84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4"/>
                <w:sz w:val="22"/>
              </w:rPr>
              <w:t>12.5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GARDEROBA</w:t>
            </w:r>
          </w:p>
        </w:tc>
        <w:tc>
          <w:tcPr>
            <w:tcW w:w="2406" w:type="dxa"/>
          </w:tcPr>
          <w:p>
            <w:pPr>
              <w:pStyle w:val="TableParagraph"/>
              <w:ind w:left="109"/>
              <w:rPr>
                <w:sz w:val="22"/>
              </w:rPr>
            </w:pPr>
            <w:r>
              <w:rPr>
                <w:spacing w:val="-2"/>
                <w:sz w:val="22"/>
              </w:rPr>
              <w:t>13.79</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41.87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KLATKA</w:t>
            </w:r>
            <w:r>
              <w:rPr>
                <w:spacing w:val="-3"/>
                <w:sz w:val="22"/>
              </w:rPr>
              <w:t> </w:t>
            </w:r>
            <w:r>
              <w:rPr>
                <w:spacing w:val="-2"/>
                <w:sz w:val="22"/>
              </w:rPr>
              <w:t>SCHODOWA</w:t>
            </w:r>
          </w:p>
        </w:tc>
        <w:tc>
          <w:tcPr>
            <w:tcW w:w="2406" w:type="dxa"/>
          </w:tcPr>
          <w:p>
            <w:pPr>
              <w:pStyle w:val="TableParagraph"/>
              <w:spacing w:line="240" w:lineRule="auto" w:before="1"/>
              <w:ind w:left="109"/>
              <w:rPr>
                <w:sz w:val="22"/>
              </w:rPr>
            </w:pPr>
            <w:r>
              <w:rPr>
                <w:spacing w:val="-2"/>
                <w:sz w:val="22"/>
              </w:rPr>
              <w:t>18.51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SUMA:</w:t>
            </w:r>
          </w:p>
        </w:tc>
        <w:tc>
          <w:tcPr>
            <w:tcW w:w="2406" w:type="dxa"/>
          </w:tcPr>
          <w:p>
            <w:pPr>
              <w:pStyle w:val="TableParagraph"/>
              <w:ind w:left="109"/>
              <w:rPr>
                <w:sz w:val="22"/>
              </w:rPr>
            </w:pPr>
            <w:r>
              <w:rPr>
                <w:spacing w:val="-2"/>
                <w:sz w:val="22"/>
              </w:rPr>
              <w:t>633.63</w:t>
            </w:r>
          </w:p>
        </w:tc>
      </w:tr>
      <w:tr>
        <w:trPr>
          <w:trHeight w:val="309" w:hRule="atLeast"/>
        </w:trPr>
        <w:tc>
          <w:tcPr>
            <w:tcW w:w="9065" w:type="dxa"/>
            <w:gridSpan w:val="3"/>
            <w:shd w:val="clear" w:color="auto" w:fill="D9D9D9"/>
          </w:tcPr>
          <w:p>
            <w:pPr>
              <w:pStyle w:val="TableParagraph"/>
              <w:ind w:left="14" w:right="1"/>
              <w:jc w:val="center"/>
              <w:rPr>
                <w:b/>
                <w:sz w:val="22"/>
              </w:rPr>
            </w:pPr>
            <w:r>
              <w:rPr>
                <w:b/>
                <w:sz w:val="22"/>
              </w:rPr>
              <w:t>KONDYGNACJA</w:t>
            </w:r>
            <w:r>
              <w:rPr>
                <w:b/>
                <w:spacing w:val="-9"/>
                <w:sz w:val="22"/>
              </w:rPr>
              <w:t> </w:t>
            </w:r>
            <w:r>
              <w:rPr>
                <w:b/>
                <w:spacing w:val="-5"/>
                <w:sz w:val="22"/>
              </w:rPr>
              <w:t>+5</w:t>
            </w:r>
          </w:p>
        </w:tc>
      </w:tr>
      <w:tr>
        <w:trPr>
          <w:trHeight w:val="309" w:hRule="atLeast"/>
        </w:trPr>
        <w:tc>
          <w:tcPr>
            <w:tcW w:w="2547" w:type="dxa"/>
          </w:tcPr>
          <w:p>
            <w:pPr>
              <w:pStyle w:val="TableParagraph"/>
              <w:rPr>
                <w:sz w:val="22"/>
              </w:rPr>
            </w:pPr>
            <w:r>
              <w:rPr>
                <w:sz w:val="22"/>
              </w:rPr>
              <w:t>NUMER</w:t>
            </w:r>
            <w:r>
              <w:rPr>
                <w:spacing w:val="-3"/>
                <w:sz w:val="22"/>
              </w:rPr>
              <w:t> </w:t>
            </w:r>
            <w:r>
              <w:rPr>
                <w:spacing w:val="-2"/>
                <w:sz w:val="22"/>
              </w:rPr>
              <w:t>POMIESZCZENIA</w:t>
            </w:r>
          </w:p>
        </w:tc>
        <w:tc>
          <w:tcPr>
            <w:tcW w:w="4112" w:type="dxa"/>
          </w:tcPr>
          <w:p>
            <w:pPr>
              <w:pStyle w:val="TableParagraph"/>
              <w:rPr>
                <w:sz w:val="22"/>
              </w:rPr>
            </w:pPr>
            <w:r>
              <w:rPr>
                <w:sz w:val="22"/>
              </w:rPr>
              <w:t>NAZWA</w:t>
            </w:r>
            <w:r>
              <w:rPr>
                <w:spacing w:val="-3"/>
                <w:sz w:val="22"/>
              </w:rPr>
              <w:t> </w:t>
            </w:r>
            <w:r>
              <w:rPr>
                <w:spacing w:val="-2"/>
                <w:sz w:val="22"/>
              </w:rPr>
              <w:t>POMIESZCZENIA</w:t>
            </w:r>
          </w:p>
        </w:tc>
        <w:tc>
          <w:tcPr>
            <w:tcW w:w="2406" w:type="dxa"/>
          </w:tcPr>
          <w:p>
            <w:pPr>
              <w:pStyle w:val="TableParagraph"/>
              <w:ind w:left="109"/>
              <w:rPr>
                <w:sz w:val="22"/>
              </w:rPr>
            </w:pPr>
            <w:r>
              <w:rPr>
                <w:spacing w:val="-2"/>
                <w:sz w:val="22"/>
              </w:rPr>
              <w:t>POWIERZCHNIA</w:t>
            </w:r>
          </w:p>
        </w:tc>
      </w:tr>
      <w:tr>
        <w:trPr>
          <w:trHeight w:val="309" w:hRule="atLeast"/>
        </w:trPr>
        <w:tc>
          <w:tcPr>
            <w:tcW w:w="2547" w:type="dxa"/>
          </w:tcPr>
          <w:p>
            <w:pPr>
              <w:pStyle w:val="TableParagraph"/>
              <w:rPr>
                <w:sz w:val="22"/>
              </w:rPr>
            </w:pPr>
            <w:r>
              <w:rPr>
                <w:spacing w:val="-5"/>
                <w:sz w:val="22"/>
              </w:rPr>
              <w:t>5.1</w:t>
            </w:r>
          </w:p>
        </w:tc>
        <w:tc>
          <w:tcPr>
            <w:tcW w:w="4112" w:type="dxa"/>
          </w:tcPr>
          <w:p>
            <w:pPr>
              <w:pStyle w:val="TableParagraph"/>
              <w:rPr>
                <w:sz w:val="22"/>
              </w:rPr>
            </w:pPr>
            <w:r>
              <w:rPr>
                <w:sz w:val="22"/>
              </w:rPr>
              <w:t>WYDZIELONA</w:t>
            </w:r>
            <w:r>
              <w:rPr>
                <w:spacing w:val="-8"/>
                <w:sz w:val="22"/>
              </w:rPr>
              <w:t> </w:t>
            </w:r>
            <w:r>
              <w:rPr>
                <w:sz w:val="22"/>
              </w:rPr>
              <w:t>KL.</w:t>
            </w:r>
            <w:r>
              <w:rPr>
                <w:spacing w:val="-3"/>
                <w:sz w:val="22"/>
              </w:rPr>
              <w:t> </w:t>
            </w:r>
            <w:r>
              <w:rPr>
                <w:spacing w:val="-4"/>
                <w:sz w:val="22"/>
              </w:rPr>
              <w:t>SCH.</w:t>
            </w:r>
          </w:p>
        </w:tc>
        <w:tc>
          <w:tcPr>
            <w:tcW w:w="2406" w:type="dxa"/>
          </w:tcPr>
          <w:p>
            <w:pPr>
              <w:pStyle w:val="TableParagraph"/>
              <w:ind w:left="109"/>
              <w:rPr>
                <w:sz w:val="22"/>
              </w:rPr>
            </w:pPr>
            <w:r>
              <w:rPr>
                <w:spacing w:val="-2"/>
                <w:sz w:val="22"/>
              </w:rPr>
              <w:t>29.72</w:t>
            </w:r>
          </w:p>
        </w:tc>
      </w:tr>
      <w:tr>
        <w:trPr>
          <w:trHeight w:val="309" w:hRule="atLeast"/>
        </w:trPr>
        <w:tc>
          <w:tcPr>
            <w:tcW w:w="2547" w:type="dxa"/>
          </w:tcPr>
          <w:p>
            <w:pPr>
              <w:pStyle w:val="TableParagraph"/>
              <w:rPr>
                <w:sz w:val="22"/>
              </w:rPr>
            </w:pPr>
            <w:r>
              <w:rPr>
                <w:spacing w:val="-5"/>
                <w:sz w:val="22"/>
              </w:rPr>
              <w:t>5.2</w:t>
            </w:r>
          </w:p>
        </w:tc>
        <w:tc>
          <w:tcPr>
            <w:tcW w:w="4112" w:type="dxa"/>
          </w:tcPr>
          <w:p>
            <w:pPr>
              <w:pStyle w:val="TableParagraph"/>
              <w:rPr>
                <w:sz w:val="22"/>
              </w:rPr>
            </w:pPr>
            <w:r>
              <w:rPr>
                <w:sz w:val="22"/>
              </w:rPr>
              <w:t>TOALETA</w:t>
            </w:r>
            <w:r>
              <w:rPr>
                <w:spacing w:val="-6"/>
                <w:sz w:val="22"/>
              </w:rPr>
              <w:t> </w:t>
            </w:r>
            <w:r>
              <w:rPr>
                <w:spacing w:val="-2"/>
                <w:sz w:val="22"/>
              </w:rPr>
              <w:t>DAMSKA</w:t>
            </w:r>
          </w:p>
        </w:tc>
        <w:tc>
          <w:tcPr>
            <w:tcW w:w="2406" w:type="dxa"/>
          </w:tcPr>
          <w:p>
            <w:pPr>
              <w:pStyle w:val="TableParagraph"/>
              <w:ind w:left="109"/>
              <w:rPr>
                <w:sz w:val="22"/>
              </w:rPr>
            </w:pPr>
            <w:r>
              <w:rPr>
                <w:spacing w:val="-2"/>
                <w:sz w:val="22"/>
              </w:rPr>
              <w:t>10.76</w:t>
            </w:r>
          </w:p>
        </w:tc>
      </w:tr>
      <w:tr>
        <w:trPr>
          <w:trHeight w:val="306" w:hRule="atLeast"/>
        </w:trPr>
        <w:tc>
          <w:tcPr>
            <w:tcW w:w="2547" w:type="dxa"/>
          </w:tcPr>
          <w:p>
            <w:pPr>
              <w:pStyle w:val="TableParagraph"/>
              <w:rPr>
                <w:sz w:val="22"/>
              </w:rPr>
            </w:pPr>
            <w:r>
              <w:rPr>
                <w:spacing w:val="-5"/>
                <w:sz w:val="22"/>
              </w:rPr>
              <w:t>5.3</w:t>
            </w:r>
          </w:p>
        </w:tc>
        <w:tc>
          <w:tcPr>
            <w:tcW w:w="4112" w:type="dxa"/>
          </w:tcPr>
          <w:p>
            <w:pPr>
              <w:pStyle w:val="TableParagraph"/>
              <w:rPr>
                <w:sz w:val="22"/>
              </w:rPr>
            </w:pPr>
            <w:r>
              <w:rPr>
                <w:sz w:val="22"/>
              </w:rPr>
              <w:t>TOALETA</w:t>
            </w:r>
            <w:r>
              <w:rPr>
                <w:spacing w:val="-6"/>
                <w:sz w:val="22"/>
              </w:rPr>
              <w:t> </w:t>
            </w:r>
            <w:r>
              <w:rPr>
                <w:spacing w:val="-2"/>
                <w:sz w:val="22"/>
              </w:rPr>
              <w:t>MĘSKA</w:t>
            </w:r>
          </w:p>
        </w:tc>
        <w:tc>
          <w:tcPr>
            <w:tcW w:w="2406" w:type="dxa"/>
          </w:tcPr>
          <w:p>
            <w:pPr>
              <w:pStyle w:val="TableParagraph"/>
              <w:ind w:left="109"/>
              <w:rPr>
                <w:sz w:val="22"/>
              </w:rPr>
            </w:pPr>
            <w:r>
              <w:rPr>
                <w:spacing w:val="-2"/>
                <w:sz w:val="22"/>
              </w:rPr>
              <w:t>10.04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SERWEROWANIA</w:t>
            </w:r>
          </w:p>
        </w:tc>
        <w:tc>
          <w:tcPr>
            <w:tcW w:w="2406" w:type="dxa"/>
          </w:tcPr>
          <w:p>
            <w:pPr>
              <w:pStyle w:val="TableParagraph"/>
              <w:spacing w:line="240" w:lineRule="auto" w:before="1"/>
              <w:ind w:left="109"/>
              <w:rPr>
                <w:sz w:val="22"/>
              </w:rPr>
            </w:pPr>
            <w:r>
              <w:rPr>
                <w:spacing w:val="-4"/>
                <w:sz w:val="22"/>
              </w:rPr>
              <w:t>7.38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POM.OS.SPRZĄTAJĄCYCH</w:t>
            </w:r>
          </w:p>
        </w:tc>
        <w:tc>
          <w:tcPr>
            <w:tcW w:w="2406" w:type="dxa"/>
          </w:tcPr>
          <w:p>
            <w:pPr>
              <w:pStyle w:val="TableParagraph"/>
              <w:ind w:left="109"/>
              <w:rPr>
                <w:sz w:val="22"/>
              </w:rPr>
            </w:pPr>
            <w:r>
              <w:rPr>
                <w:spacing w:val="-4"/>
                <w:sz w:val="22"/>
              </w:rPr>
              <w:t>7.84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BIBLIOTEKA</w:t>
            </w:r>
          </w:p>
        </w:tc>
        <w:tc>
          <w:tcPr>
            <w:tcW w:w="2406" w:type="dxa"/>
          </w:tcPr>
          <w:p>
            <w:pPr>
              <w:pStyle w:val="TableParagraph"/>
              <w:ind w:left="109"/>
              <w:rPr>
                <w:sz w:val="22"/>
              </w:rPr>
            </w:pPr>
            <w:r>
              <w:rPr>
                <w:spacing w:val="-2"/>
                <w:sz w:val="22"/>
              </w:rPr>
              <w:t>20.23</w:t>
            </w:r>
          </w:p>
        </w:tc>
      </w:tr>
    </w:tbl>
    <w:p>
      <w:pPr>
        <w:spacing w:after="0"/>
        <w:rPr>
          <w:sz w:val="22"/>
        </w:rPr>
        <w:sectPr>
          <w:type w:val="continuous"/>
          <w:pgSz w:w="11910" w:h="16840"/>
          <w:pgMar w:header="0" w:footer="1000" w:top="1380" w:bottom="1595" w:left="1300" w:right="840"/>
        </w:sect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547"/>
        <w:gridCol w:w="4112"/>
        <w:gridCol w:w="2406"/>
      </w:tblGrid>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POM.GOSPODARCZE</w:t>
            </w:r>
          </w:p>
        </w:tc>
        <w:tc>
          <w:tcPr>
            <w:tcW w:w="2406" w:type="dxa"/>
          </w:tcPr>
          <w:p>
            <w:pPr>
              <w:pStyle w:val="TableParagraph"/>
              <w:spacing w:line="240" w:lineRule="auto" w:before="1"/>
              <w:ind w:left="109"/>
              <w:rPr>
                <w:sz w:val="22"/>
              </w:rPr>
            </w:pPr>
            <w:r>
              <w:rPr>
                <w:spacing w:val="-2"/>
                <w:sz w:val="22"/>
              </w:rPr>
              <w:t>15.32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SZATNIA</w:t>
            </w:r>
          </w:p>
        </w:tc>
        <w:tc>
          <w:tcPr>
            <w:tcW w:w="2406" w:type="dxa"/>
          </w:tcPr>
          <w:p>
            <w:pPr>
              <w:pStyle w:val="TableParagraph"/>
              <w:ind w:left="109"/>
              <w:rPr>
                <w:sz w:val="22"/>
              </w:rPr>
            </w:pPr>
            <w:r>
              <w:rPr>
                <w:spacing w:val="-4"/>
                <w:sz w:val="22"/>
              </w:rPr>
              <w:t>6.72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POM.SOCJALNE</w:t>
            </w:r>
          </w:p>
        </w:tc>
        <w:tc>
          <w:tcPr>
            <w:tcW w:w="2406" w:type="dxa"/>
          </w:tcPr>
          <w:p>
            <w:pPr>
              <w:pStyle w:val="TableParagraph"/>
              <w:ind w:left="109"/>
              <w:rPr>
                <w:sz w:val="22"/>
              </w:rPr>
            </w:pPr>
            <w:r>
              <w:rPr>
                <w:spacing w:val="-4"/>
                <w:sz w:val="22"/>
              </w:rPr>
              <w:t>7.17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5.57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4.52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POKÓJ</w:t>
            </w:r>
            <w:r>
              <w:rPr>
                <w:spacing w:val="-2"/>
                <w:sz w:val="22"/>
              </w:rPr>
              <w:t> GOŚCINNY</w:t>
            </w:r>
          </w:p>
        </w:tc>
        <w:tc>
          <w:tcPr>
            <w:tcW w:w="2406" w:type="dxa"/>
          </w:tcPr>
          <w:p>
            <w:pPr>
              <w:pStyle w:val="TableParagraph"/>
              <w:ind w:left="109"/>
              <w:rPr>
                <w:sz w:val="22"/>
              </w:rPr>
            </w:pPr>
            <w:r>
              <w:rPr>
                <w:spacing w:val="-4"/>
                <w:sz w:val="22"/>
              </w:rPr>
              <w:t>14.4</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12.58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STUDIO</w:t>
            </w:r>
            <w:r>
              <w:rPr>
                <w:spacing w:val="-4"/>
                <w:sz w:val="22"/>
              </w:rPr>
              <w:t> </w:t>
            </w:r>
            <w:r>
              <w:rPr>
                <w:spacing w:val="-2"/>
                <w:sz w:val="22"/>
              </w:rPr>
              <w:t>NAGRAŃ</w:t>
            </w:r>
          </w:p>
        </w:tc>
        <w:tc>
          <w:tcPr>
            <w:tcW w:w="2406" w:type="dxa"/>
          </w:tcPr>
          <w:p>
            <w:pPr>
              <w:pStyle w:val="TableParagraph"/>
              <w:spacing w:line="240" w:lineRule="auto" w:before="1"/>
              <w:ind w:left="109"/>
              <w:rPr>
                <w:sz w:val="22"/>
              </w:rPr>
            </w:pPr>
            <w:r>
              <w:rPr>
                <w:spacing w:val="-4"/>
                <w:sz w:val="22"/>
              </w:rPr>
              <w:t>40.4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FOTOGRAFIK</w:t>
            </w:r>
          </w:p>
        </w:tc>
        <w:tc>
          <w:tcPr>
            <w:tcW w:w="2406" w:type="dxa"/>
          </w:tcPr>
          <w:p>
            <w:pPr>
              <w:pStyle w:val="TableParagraph"/>
              <w:ind w:left="109"/>
              <w:rPr>
                <w:sz w:val="22"/>
              </w:rPr>
            </w:pPr>
            <w:r>
              <w:rPr>
                <w:spacing w:val="-2"/>
                <w:sz w:val="22"/>
              </w:rPr>
              <w:t>25.74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SEKRETARIAT</w:t>
            </w:r>
          </w:p>
        </w:tc>
        <w:tc>
          <w:tcPr>
            <w:tcW w:w="2406" w:type="dxa"/>
          </w:tcPr>
          <w:p>
            <w:pPr>
              <w:pStyle w:val="TableParagraph"/>
              <w:ind w:left="109"/>
              <w:rPr>
                <w:sz w:val="22"/>
              </w:rPr>
            </w:pPr>
            <w:r>
              <w:rPr>
                <w:spacing w:val="-2"/>
                <w:sz w:val="22"/>
              </w:rPr>
              <w:t>11.86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10.85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4"/>
                <w:sz w:val="22"/>
              </w:rPr>
              <w:t>6.92</w:t>
            </w:r>
          </w:p>
        </w:tc>
      </w:tr>
      <w:tr>
        <w:trPr>
          <w:trHeight w:val="307"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WENTYLATORNIA</w:t>
            </w:r>
          </w:p>
        </w:tc>
        <w:tc>
          <w:tcPr>
            <w:tcW w:w="2406" w:type="dxa"/>
          </w:tcPr>
          <w:p>
            <w:pPr>
              <w:pStyle w:val="TableParagraph"/>
              <w:ind w:left="109"/>
              <w:rPr>
                <w:sz w:val="22"/>
              </w:rPr>
            </w:pPr>
            <w:r>
              <w:rPr>
                <w:spacing w:val="-2"/>
                <w:sz w:val="22"/>
              </w:rPr>
              <w:t>140.7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z w:val="22"/>
              </w:rPr>
              <w:t>MALARNIA</w:t>
            </w:r>
            <w:r>
              <w:rPr>
                <w:spacing w:val="-12"/>
                <w:sz w:val="22"/>
              </w:rPr>
              <w:t> </w:t>
            </w:r>
            <w:r>
              <w:rPr>
                <w:sz w:val="22"/>
              </w:rPr>
              <w:t>OLEJOWO-</w:t>
            </w:r>
            <w:r>
              <w:rPr>
                <w:spacing w:val="-2"/>
                <w:sz w:val="22"/>
              </w:rPr>
              <w:t>KLEJOWA</w:t>
            </w:r>
          </w:p>
        </w:tc>
        <w:tc>
          <w:tcPr>
            <w:tcW w:w="2406" w:type="dxa"/>
          </w:tcPr>
          <w:p>
            <w:pPr>
              <w:pStyle w:val="TableParagraph"/>
              <w:spacing w:line="240" w:lineRule="auto" w:before="1"/>
              <w:ind w:left="109"/>
              <w:rPr>
                <w:sz w:val="22"/>
              </w:rPr>
            </w:pPr>
            <w:r>
              <w:rPr>
                <w:spacing w:val="-2"/>
                <w:sz w:val="22"/>
              </w:rPr>
              <w:t>91.97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PRZEDSIONEK</w:t>
            </w:r>
          </w:p>
        </w:tc>
        <w:tc>
          <w:tcPr>
            <w:tcW w:w="2406" w:type="dxa"/>
          </w:tcPr>
          <w:p>
            <w:pPr>
              <w:pStyle w:val="TableParagraph"/>
              <w:ind w:left="109"/>
              <w:rPr>
                <w:sz w:val="22"/>
              </w:rPr>
            </w:pPr>
            <w:r>
              <w:rPr>
                <w:spacing w:val="-4"/>
                <w:sz w:val="22"/>
              </w:rPr>
              <w:t>8.26</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13.64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14.4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17.35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TOALETY</w:t>
            </w:r>
          </w:p>
        </w:tc>
        <w:tc>
          <w:tcPr>
            <w:tcW w:w="2406" w:type="dxa"/>
          </w:tcPr>
          <w:p>
            <w:pPr>
              <w:pStyle w:val="TableParagraph"/>
              <w:ind w:left="109"/>
              <w:rPr>
                <w:sz w:val="22"/>
              </w:rPr>
            </w:pPr>
            <w:r>
              <w:rPr>
                <w:spacing w:val="-2"/>
                <w:sz w:val="22"/>
              </w:rPr>
              <w:t>13.46</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SALA</w:t>
            </w:r>
            <w:r>
              <w:rPr>
                <w:spacing w:val="-4"/>
                <w:sz w:val="22"/>
              </w:rPr>
              <w:t> </w:t>
            </w:r>
            <w:r>
              <w:rPr>
                <w:spacing w:val="-2"/>
                <w:sz w:val="22"/>
              </w:rPr>
              <w:t>SPOTKAŃ</w:t>
            </w:r>
          </w:p>
        </w:tc>
        <w:tc>
          <w:tcPr>
            <w:tcW w:w="2406" w:type="dxa"/>
          </w:tcPr>
          <w:p>
            <w:pPr>
              <w:pStyle w:val="TableParagraph"/>
              <w:ind w:left="109"/>
              <w:rPr>
                <w:sz w:val="22"/>
              </w:rPr>
            </w:pPr>
            <w:r>
              <w:rPr>
                <w:spacing w:val="-2"/>
                <w:sz w:val="22"/>
              </w:rPr>
              <w:t>56.43</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ROZDZIELNIA</w:t>
            </w:r>
          </w:p>
        </w:tc>
        <w:tc>
          <w:tcPr>
            <w:tcW w:w="2406" w:type="dxa"/>
          </w:tcPr>
          <w:p>
            <w:pPr>
              <w:pStyle w:val="TableParagraph"/>
              <w:spacing w:line="240" w:lineRule="auto" w:before="1"/>
              <w:ind w:left="109"/>
              <w:rPr>
                <w:sz w:val="22"/>
              </w:rPr>
            </w:pPr>
            <w:r>
              <w:rPr>
                <w:spacing w:val="-2"/>
                <w:sz w:val="22"/>
              </w:rPr>
              <w:t>15.32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2"/>
                <w:sz w:val="22"/>
              </w:rPr>
              <w:t>19.42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3.31</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SALA</w:t>
            </w:r>
            <w:r>
              <w:rPr>
                <w:spacing w:val="-2"/>
                <w:sz w:val="22"/>
              </w:rPr>
              <w:t> WYSTAWOWA</w:t>
            </w:r>
          </w:p>
        </w:tc>
        <w:tc>
          <w:tcPr>
            <w:tcW w:w="2406" w:type="dxa"/>
          </w:tcPr>
          <w:p>
            <w:pPr>
              <w:pStyle w:val="TableParagraph"/>
              <w:ind w:left="109"/>
              <w:rPr>
                <w:sz w:val="22"/>
              </w:rPr>
            </w:pPr>
            <w:r>
              <w:rPr>
                <w:spacing w:val="-2"/>
                <w:sz w:val="22"/>
              </w:rPr>
              <w:t>62.17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POM.</w:t>
            </w:r>
            <w:r>
              <w:rPr>
                <w:spacing w:val="-3"/>
                <w:sz w:val="22"/>
              </w:rPr>
              <w:t> </w:t>
            </w:r>
            <w:r>
              <w:rPr>
                <w:spacing w:val="-2"/>
                <w:sz w:val="22"/>
              </w:rPr>
              <w:t>ELEKTROAKUSTYKA</w:t>
            </w:r>
          </w:p>
        </w:tc>
        <w:tc>
          <w:tcPr>
            <w:tcW w:w="2406" w:type="dxa"/>
          </w:tcPr>
          <w:p>
            <w:pPr>
              <w:pStyle w:val="TableParagraph"/>
              <w:ind w:left="109"/>
              <w:rPr>
                <w:sz w:val="22"/>
              </w:rPr>
            </w:pPr>
            <w:r>
              <w:rPr>
                <w:spacing w:val="-2"/>
                <w:sz w:val="22"/>
              </w:rPr>
              <w:t>17.01</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POM.</w:t>
            </w:r>
            <w:r>
              <w:rPr>
                <w:spacing w:val="-5"/>
                <w:sz w:val="22"/>
              </w:rPr>
              <w:t> </w:t>
            </w:r>
            <w:r>
              <w:rPr>
                <w:spacing w:val="-2"/>
                <w:sz w:val="22"/>
              </w:rPr>
              <w:t>ELEKTRYKA</w:t>
            </w:r>
          </w:p>
        </w:tc>
        <w:tc>
          <w:tcPr>
            <w:tcW w:w="2406" w:type="dxa"/>
          </w:tcPr>
          <w:p>
            <w:pPr>
              <w:pStyle w:val="TableParagraph"/>
              <w:ind w:left="109"/>
              <w:rPr>
                <w:sz w:val="22"/>
              </w:rPr>
            </w:pPr>
            <w:r>
              <w:rPr>
                <w:spacing w:val="-2"/>
                <w:sz w:val="22"/>
              </w:rPr>
              <w:t>11.42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BALKON</w:t>
            </w:r>
          </w:p>
        </w:tc>
        <w:tc>
          <w:tcPr>
            <w:tcW w:w="2406" w:type="dxa"/>
          </w:tcPr>
          <w:p>
            <w:pPr>
              <w:pStyle w:val="TableParagraph"/>
              <w:spacing w:line="240" w:lineRule="auto" w:before="1"/>
              <w:ind w:left="109"/>
              <w:rPr>
                <w:sz w:val="22"/>
              </w:rPr>
            </w:pPr>
            <w:r>
              <w:rPr>
                <w:spacing w:val="-2"/>
                <w:sz w:val="22"/>
              </w:rPr>
              <w:t>93.35</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KOMUNIKACJA</w:t>
            </w:r>
          </w:p>
        </w:tc>
        <w:tc>
          <w:tcPr>
            <w:tcW w:w="2406" w:type="dxa"/>
          </w:tcPr>
          <w:p>
            <w:pPr>
              <w:pStyle w:val="TableParagraph"/>
              <w:spacing w:line="240" w:lineRule="auto" w:before="1"/>
              <w:ind w:left="109"/>
              <w:rPr>
                <w:sz w:val="22"/>
              </w:rPr>
            </w:pPr>
            <w:r>
              <w:rPr>
                <w:spacing w:val="-2"/>
                <w:sz w:val="22"/>
              </w:rPr>
              <w:t>58.47</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z w:val="22"/>
              </w:rPr>
              <w:t>KLATKA</w:t>
            </w:r>
            <w:r>
              <w:rPr>
                <w:spacing w:val="-3"/>
                <w:sz w:val="22"/>
              </w:rPr>
              <w:t> </w:t>
            </w:r>
            <w:r>
              <w:rPr>
                <w:spacing w:val="-2"/>
                <w:sz w:val="22"/>
              </w:rPr>
              <w:t>SCHODOWA</w:t>
            </w:r>
          </w:p>
        </w:tc>
        <w:tc>
          <w:tcPr>
            <w:tcW w:w="2406" w:type="dxa"/>
          </w:tcPr>
          <w:p>
            <w:pPr>
              <w:pStyle w:val="TableParagraph"/>
              <w:ind w:left="109"/>
              <w:rPr>
                <w:sz w:val="22"/>
              </w:rPr>
            </w:pPr>
            <w:r>
              <w:rPr>
                <w:spacing w:val="-4"/>
                <w:sz w:val="22"/>
              </w:rPr>
              <w:t>41.9</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2"/>
                <w:sz w:val="22"/>
              </w:rPr>
              <w:t>49.64</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HISTRION</w:t>
            </w:r>
          </w:p>
        </w:tc>
        <w:tc>
          <w:tcPr>
            <w:tcW w:w="2406" w:type="dxa"/>
          </w:tcPr>
          <w:p>
            <w:pPr>
              <w:pStyle w:val="TableParagraph"/>
              <w:ind w:left="109"/>
              <w:rPr>
                <w:sz w:val="22"/>
              </w:rPr>
            </w:pPr>
            <w:r>
              <w:rPr>
                <w:spacing w:val="-2"/>
                <w:sz w:val="22"/>
              </w:rPr>
              <w:t>41.58</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2"/>
                <w:sz w:val="22"/>
              </w:rPr>
              <w:t>KOMUNIKACJA</w:t>
            </w:r>
          </w:p>
        </w:tc>
        <w:tc>
          <w:tcPr>
            <w:tcW w:w="2406" w:type="dxa"/>
          </w:tcPr>
          <w:p>
            <w:pPr>
              <w:pStyle w:val="TableParagraph"/>
              <w:ind w:left="109"/>
              <w:rPr>
                <w:sz w:val="22"/>
              </w:rPr>
            </w:pPr>
            <w:r>
              <w:rPr>
                <w:spacing w:val="-4"/>
                <w:sz w:val="22"/>
              </w:rPr>
              <w:t>5.29</w:t>
            </w:r>
          </w:p>
        </w:tc>
      </w:tr>
      <w:tr>
        <w:trPr>
          <w:trHeight w:val="306" w:hRule="atLeast"/>
        </w:trPr>
        <w:tc>
          <w:tcPr>
            <w:tcW w:w="2547" w:type="dxa"/>
          </w:tcPr>
          <w:p>
            <w:pPr>
              <w:pStyle w:val="TableParagraph"/>
              <w:spacing w:line="240" w:lineRule="auto"/>
              <w:ind w:left="0"/>
              <w:rPr>
                <w:rFonts w:ascii="Times New Roman"/>
                <w:sz w:val="22"/>
              </w:rPr>
            </w:pPr>
          </w:p>
        </w:tc>
        <w:tc>
          <w:tcPr>
            <w:tcW w:w="4112" w:type="dxa"/>
          </w:tcPr>
          <w:p>
            <w:pPr>
              <w:pStyle w:val="TableParagraph"/>
              <w:rPr>
                <w:sz w:val="22"/>
              </w:rPr>
            </w:pPr>
            <w:r>
              <w:rPr>
                <w:spacing w:val="-4"/>
                <w:sz w:val="22"/>
              </w:rPr>
              <w:t>POKÓJ</w:t>
            </w:r>
          </w:p>
        </w:tc>
        <w:tc>
          <w:tcPr>
            <w:tcW w:w="2406" w:type="dxa"/>
          </w:tcPr>
          <w:p>
            <w:pPr>
              <w:pStyle w:val="TableParagraph"/>
              <w:ind w:left="109"/>
              <w:rPr>
                <w:sz w:val="22"/>
              </w:rPr>
            </w:pPr>
            <w:r>
              <w:rPr>
                <w:spacing w:val="-2"/>
                <w:sz w:val="22"/>
              </w:rPr>
              <w:t>11.62</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before="1"/>
              <w:rPr>
                <w:sz w:val="22"/>
              </w:rPr>
            </w:pPr>
            <w:r>
              <w:rPr>
                <w:spacing w:val="-2"/>
                <w:sz w:val="22"/>
              </w:rPr>
              <w:t>SUMA:</w:t>
            </w:r>
          </w:p>
        </w:tc>
        <w:tc>
          <w:tcPr>
            <w:tcW w:w="2406" w:type="dxa"/>
          </w:tcPr>
          <w:p>
            <w:pPr>
              <w:pStyle w:val="TableParagraph"/>
              <w:spacing w:line="240" w:lineRule="auto" w:before="1"/>
              <w:ind w:left="109"/>
              <w:rPr>
                <w:sz w:val="22"/>
              </w:rPr>
            </w:pPr>
            <w:r>
              <w:rPr>
                <w:spacing w:val="-2"/>
                <w:sz w:val="22"/>
              </w:rPr>
              <w:t>1034.73</w:t>
            </w: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spacing w:line="240" w:lineRule="auto"/>
              <w:ind w:left="0"/>
              <w:rPr>
                <w:rFonts w:ascii="Times New Roman"/>
                <w:sz w:val="22"/>
              </w:rPr>
            </w:pPr>
          </w:p>
        </w:tc>
        <w:tc>
          <w:tcPr>
            <w:tcW w:w="2406" w:type="dxa"/>
          </w:tcPr>
          <w:p>
            <w:pPr>
              <w:pStyle w:val="TableParagraph"/>
              <w:spacing w:line="240" w:lineRule="auto"/>
              <w:ind w:left="0"/>
              <w:rPr>
                <w:rFonts w:ascii="Times New Roman"/>
                <w:sz w:val="22"/>
              </w:rPr>
            </w:pPr>
          </w:p>
        </w:tc>
      </w:tr>
      <w:tr>
        <w:trPr>
          <w:trHeight w:val="309" w:hRule="atLeast"/>
        </w:trPr>
        <w:tc>
          <w:tcPr>
            <w:tcW w:w="2547" w:type="dxa"/>
          </w:tcPr>
          <w:p>
            <w:pPr>
              <w:pStyle w:val="TableParagraph"/>
              <w:spacing w:line="240" w:lineRule="auto"/>
              <w:ind w:left="0"/>
              <w:rPr>
                <w:rFonts w:ascii="Times New Roman"/>
                <w:sz w:val="22"/>
              </w:rPr>
            </w:pPr>
          </w:p>
        </w:tc>
        <w:tc>
          <w:tcPr>
            <w:tcW w:w="4112" w:type="dxa"/>
          </w:tcPr>
          <w:p>
            <w:pPr>
              <w:pStyle w:val="TableParagraph"/>
              <w:rPr>
                <w:b/>
                <w:sz w:val="22"/>
              </w:rPr>
            </w:pPr>
            <w:r>
              <w:rPr>
                <w:b/>
                <w:sz w:val="22"/>
              </w:rPr>
              <w:t>SUMA</w:t>
            </w:r>
            <w:r>
              <w:rPr>
                <w:b/>
                <w:spacing w:val="-4"/>
                <w:sz w:val="22"/>
              </w:rPr>
              <w:t> </w:t>
            </w:r>
            <w:r>
              <w:rPr>
                <w:b/>
                <w:spacing w:val="-2"/>
                <w:sz w:val="22"/>
              </w:rPr>
              <w:t>CAŁOŚĆ:</w:t>
            </w:r>
          </w:p>
        </w:tc>
        <w:tc>
          <w:tcPr>
            <w:tcW w:w="2406" w:type="dxa"/>
          </w:tcPr>
          <w:p>
            <w:pPr>
              <w:pStyle w:val="TableParagraph"/>
              <w:ind w:left="109"/>
              <w:rPr>
                <w:b/>
                <w:sz w:val="22"/>
              </w:rPr>
            </w:pPr>
            <w:r>
              <w:rPr>
                <w:b/>
                <w:spacing w:val="-2"/>
                <w:sz w:val="22"/>
              </w:rPr>
              <w:t>6328.15</w:t>
            </w:r>
          </w:p>
        </w:tc>
      </w:tr>
    </w:tbl>
    <w:p>
      <w:pPr>
        <w:spacing w:after="0"/>
        <w:rPr>
          <w:sz w:val="22"/>
        </w:rPr>
        <w:sectPr>
          <w:type w:val="continuous"/>
          <w:pgSz w:w="11910" w:h="16840"/>
          <w:pgMar w:header="0" w:footer="1000" w:top="1380" w:bottom="1200" w:left="1300" w:right="840"/>
        </w:sectPr>
      </w:pPr>
    </w:p>
    <w:p>
      <w:pPr>
        <w:pStyle w:val="Heading1"/>
        <w:numPr>
          <w:ilvl w:val="0"/>
          <w:numId w:val="3"/>
        </w:numPr>
        <w:tabs>
          <w:tab w:pos="356" w:val="left" w:leader="none"/>
        </w:tabs>
        <w:spacing w:line="240" w:lineRule="auto" w:before="37" w:after="0"/>
        <w:ind w:left="356" w:right="0" w:hanging="240"/>
        <w:jc w:val="both"/>
      </w:pPr>
      <w:bookmarkStart w:name="_bookmark8" w:id="9"/>
      <w:bookmarkEnd w:id="9"/>
      <w:r>
        <w:rPr>
          <w:b w:val="0"/>
        </w:rPr>
      </w:r>
      <w:r>
        <w:rPr/>
        <w:t>Forma</w:t>
      </w:r>
      <w:r>
        <w:rPr>
          <w:spacing w:val="-11"/>
        </w:rPr>
        <w:t> </w:t>
      </w:r>
      <w:r>
        <w:rPr/>
        <w:t>architektoniczna</w:t>
      </w:r>
      <w:r>
        <w:rPr>
          <w:spacing w:val="-9"/>
        </w:rPr>
        <w:t> </w:t>
      </w:r>
      <w:r>
        <w:rPr/>
        <w:t>i</w:t>
      </w:r>
      <w:r>
        <w:rPr>
          <w:spacing w:val="-8"/>
        </w:rPr>
        <w:t> </w:t>
      </w:r>
      <w:r>
        <w:rPr/>
        <w:t>funkcja</w:t>
      </w:r>
      <w:r>
        <w:rPr>
          <w:spacing w:val="-9"/>
        </w:rPr>
        <w:t> </w:t>
      </w:r>
      <w:r>
        <w:rPr/>
        <w:t>obiektu,</w:t>
      </w:r>
      <w:r>
        <w:rPr>
          <w:spacing w:val="-7"/>
        </w:rPr>
        <w:t> </w:t>
      </w:r>
      <w:r>
        <w:rPr/>
        <w:t>dostosowanie</w:t>
      </w:r>
      <w:r>
        <w:rPr>
          <w:spacing w:val="-9"/>
        </w:rPr>
        <w:t> </w:t>
      </w:r>
      <w:r>
        <w:rPr/>
        <w:t>do</w:t>
      </w:r>
      <w:r>
        <w:rPr>
          <w:spacing w:val="-10"/>
        </w:rPr>
        <w:t> </w:t>
      </w:r>
      <w:r>
        <w:rPr/>
        <w:t>otoczenia</w:t>
      </w:r>
      <w:r>
        <w:rPr>
          <w:spacing w:val="-10"/>
        </w:rPr>
        <w:t> </w:t>
      </w:r>
      <w:r>
        <w:rPr/>
        <w:t>oraz</w:t>
      </w:r>
      <w:r>
        <w:rPr>
          <w:spacing w:val="-7"/>
        </w:rPr>
        <w:t> </w:t>
      </w:r>
      <w:r>
        <w:rPr>
          <w:spacing w:val="-2"/>
        </w:rPr>
        <w:t>krajobrazu</w:t>
      </w:r>
    </w:p>
    <w:p>
      <w:pPr>
        <w:pStyle w:val="Heading2"/>
        <w:numPr>
          <w:ilvl w:val="1"/>
          <w:numId w:val="3"/>
        </w:numPr>
        <w:tabs>
          <w:tab w:pos="506" w:val="left" w:leader="none"/>
        </w:tabs>
        <w:spacing w:line="240" w:lineRule="auto" w:before="60" w:after="0"/>
        <w:ind w:left="506" w:right="0" w:hanging="390"/>
        <w:jc w:val="both"/>
      </w:pPr>
      <w:bookmarkStart w:name="_bookmark9" w:id="10"/>
      <w:bookmarkEnd w:id="10"/>
      <w:r>
        <w:rPr>
          <w:b w:val="0"/>
        </w:rPr>
      </w:r>
      <w:r>
        <w:rPr/>
        <w:t>Forma</w:t>
      </w:r>
      <w:r>
        <w:rPr>
          <w:spacing w:val="-4"/>
        </w:rPr>
        <w:t> </w:t>
      </w:r>
      <w:r>
        <w:rPr>
          <w:spacing w:val="-2"/>
        </w:rPr>
        <w:t>architektoniczna</w:t>
      </w:r>
    </w:p>
    <w:p>
      <w:pPr>
        <w:pStyle w:val="BodyText"/>
        <w:spacing w:line="259" w:lineRule="auto" w:before="19"/>
        <w:ind w:right="574"/>
        <w:jc w:val="both"/>
      </w:pPr>
      <w:r>
        <w:rPr/>
        <w:t>W ramach projektu planuje się przebudowę i remont części budynku Teatru. Celem projektu jest dostosowanie obiektu do potrzeb osób z niepełnosprawnością narządu ruchu przy minimalnej ingerencji w historyczną tkankę. Projekt nie zakłada ingerencji w formę budynku. Zakłada się remont schodów zewnętrznych z odtworzeniem pierwotnej geometrii i wymianę barierki. W celu ułatwienia dostępu do obiektu osobom z niepełnosprawnością planuje się usunięcie części podestu w celu montażu podnośnika pionowego ukrytego za istniejącym słupem.</w:t>
      </w:r>
    </w:p>
    <w:p>
      <w:pPr>
        <w:pStyle w:val="Heading2"/>
        <w:numPr>
          <w:ilvl w:val="1"/>
          <w:numId w:val="6"/>
        </w:numPr>
        <w:tabs>
          <w:tab w:pos="446" w:val="left" w:leader="none"/>
        </w:tabs>
        <w:spacing w:line="240" w:lineRule="auto" w:before="158" w:after="0"/>
        <w:ind w:left="446" w:right="0" w:hanging="330"/>
        <w:jc w:val="left"/>
      </w:pPr>
      <w:bookmarkStart w:name="_bookmark10" w:id="11"/>
      <w:bookmarkEnd w:id="11"/>
      <w:r>
        <w:rPr>
          <w:b w:val="0"/>
        </w:rPr>
      </w:r>
      <w:r>
        <w:rPr/>
        <w:t>Projektowany</w:t>
      </w:r>
      <w:r>
        <w:rPr>
          <w:spacing w:val="-8"/>
        </w:rPr>
        <w:t> </w:t>
      </w:r>
      <w:r>
        <w:rPr/>
        <w:t>układ</w:t>
      </w:r>
      <w:r>
        <w:rPr>
          <w:spacing w:val="-8"/>
        </w:rPr>
        <w:t> </w:t>
      </w:r>
      <w:r>
        <w:rPr>
          <w:spacing w:val="-2"/>
        </w:rPr>
        <w:t>funkcjonalny</w:t>
      </w:r>
    </w:p>
    <w:p>
      <w:pPr>
        <w:pStyle w:val="BodyText"/>
        <w:spacing w:before="22"/>
      </w:pPr>
      <w:r>
        <w:rPr/>
        <w:t>W</w:t>
      </w:r>
      <w:r>
        <w:rPr>
          <w:spacing w:val="67"/>
        </w:rPr>
        <w:t> </w:t>
      </w:r>
      <w:r>
        <w:rPr/>
        <w:t>ramach</w:t>
      </w:r>
      <w:r>
        <w:rPr>
          <w:spacing w:val="68"/>
        </w:rPr>
        <w:t> </w:t>
      </w:r>
      <w:r>
        <w:rPr/>
        <w:t>prac</w:t>
      </w:r>
      <w:r>
        <w:rPr>
          <w:spacing w:val="70"/>
        </w:rPr>
        <w:t> </w:t>
      </w:r>
      <w:r>
        <w:rPr/>
        <w:t>zostaną</w:t>
      </w:r>
      <w:r>
        <w:rPr>
          <w:spacing w:val="66"/>
        </w:rPr>
        <w:t> </w:t>
      </w:r>
      <w:r>
        <w:rPr/>
        <w:t>wyremontowane</w:t>
      </w:r>
      <w:r>
        <w:rPr>
          <w:spacing w:val="71"/>
        </w:rPr>
        <w:t> </w:t>
      </w:r>
      <w:r>
        <w:rPr/>
        <w:t>i</w:t>
      </w:r>
      <w:r>
        <w:rPr>
          <w:spacing w:val="69"/>
        </w:rPr>
        <w:t> </w:t>
      </w:r>
      <w:r>
        <w:rPr/>
        <w:t>częściowo</w:t>
      </w:r>
      <w:r>
        <w:rPr>
          <w:spacing w:val="70"/>
        </w:rPr>
        <w:t> </w:t>
      </w:r>
      <w:r>
        <w:rPr/>
        <w:t>przebudowane</w:t>
      </w:r>
      <w:r>
        <w:rPr>
          <w:spacing w:val="71"/>
        </w:rPr>
        <w:t> </w:t>
      </w:r>
      <w:r>
        <w:rPr/>
        <w:t>przestrzenie</w:t>
      </w:r>
      <w:r>
        <w:rPr>
          <w:spacing w:val="70"/>
        </w:rPr>
        <w:t> </w:t>
      </w:r>
      <w:r>
        <w:rPr>
          <w:spacing w:val="-2"/>
        </w:rPr>
        <w:t>komunikacji</w:t>
      </w:r>
    </w:p>
    <w:p>
      <w:pPr>
        <w:pStyle w:val="BodyText"/>
        <w:spacing w:before="41"/>
      </w:pPr>
      <w:r>
        <w:rPr/>
        <w:t>ogólnodostępnej,</w:t>
      </w:r>
      <w:r>
        <w:rPr>
          <w:spacing w:val="-10"/>
        </w:rPr>
        <w:t> </w:t>
      </w:r>
      <w:r>
        <w:rPr/>
        <w:t>trzony</w:t>
      </w:r>
      <w:r>
        <w:rPr>
          <w:spacing w:val="-6"/>
        </w:rPr>
        <w:t> </w:t>
      </w:r>
      <w:r>
        <w:rPr/>
        <w:t>higieniczno-sanitarne</w:t>
      </w:r>
      <w:r>
        <w:rPr>
          <w:spacing w:val="-7"/>
        </w:rPr>
        <w:t> </w:t>
      </w:r>
      <w:r>
        <w:rPr/>
        <w:t>oraz</w:t>
      </w:r>
      <w:r>
        <w:rPr>
          <w:spacing w:val="34"/>
        </w:rPr>
        <w:t> </w:t>
      </w:r>
      <w:r>
        <w:rPr/>
        <w:t>klatka</w:t>
      </w:r>
      <w:r>
        <w:rPr>
          <w:spacing w:val="-6"/>
        </w:rPr>
        <w:t> </w:t>
      </w:r>
      <w:r>
        <w:rPr/>
        <w:t>schodowa</w:t>
      </w:r>
      <w:r>
        <w:rPr>
          <w:spacing w:val="-6"/>
        </w:rPr>
        <w:t> </w:t>
      </w:r>
      <w:r>
        <w:rPr>
          <w:spacing w:val="-2"/>
        </w:rPr>
        <w:t>awaryjna.</w:t>
      </w:r>
    </w:p>
    <w:p>
      <w:pPr>
        <w:pStyle w:val="BodyText"/>
        <w:spacing w:before="39"/>
      </w:pPr>
      <w:r>
        <w:rPr/>
        <w:t>Zakłada</w:t>
      </w:r>
      <w:r>
        <w:rPr>
          <w:spacing w:val="-5"/>
        </w:rPr>
        <w:t> </w:t>
      </w:r>
      <w:r>
        <w:rPr/>
        <w:t>się</w:t>
      </w:r>
      <w:r>
        <w:rPr>
          <w:spacing w:val="-5"/>
        </w:rPr>
        <w:t> </w:t>
      </w:r>
      <w:r>
        <w:rPr/>
        <w:t>zastosowanie</w:t>
      </w:r>
      <w:r>
        <w:rPr>
          <w:spacing w:val="-6"/>
        </w:rPr>
        <w:t> </w:t>
      </w:r>
      <w:r>
        <w:rPr/>
        <w:t>następujących</w:t>
      </w:r>
      <w:r>
        <w:rPr>
          <w:spacing w:val="-4"/>
        </w:rPr>
        <w:t> </w:t>
      </w:r>
      <w:r>
        <w:rPr>
          <w:spacing w:val="-2"/>
        </w:rPr>
        <w:t>rozwiązań:</w:t>
      </w:r>
    </w:p>
    <w:p>
      <w:pPr>
        <w:pStyle w:val="ListParagraph"/>
        <w:numPr>
          <w:ilvl w:val="0"/>
          <w:numId w:val="7"/>
        </w:numPr>
        <w:tabs>
          <w:tab w:pos="836" w:val="left" w:leader="none"/>
        </w:tabs>
        <w:spacing w:line="276" w:lineRule="auto" w:before="41" w:after="0"/>
        <w:ind w:left="836" w:right="571" w:hanging="360"/>
        <w:jc w:val="both"/>
        <w:rPr>
          <w:sz w:val="22"/>
        </w:rPr>
      </w:pPr>
      <w:r>
        <w:rPr>
          <w:sz w:val="22"/>
        </w:rPr>
        <w:t>Likwidacja</w:t>
      </w:r>
      <w:r>
        <w:rPr>
          <w:spacing w:val="-9"/>
          <w:sz w:val="22"/>
        </w:rPr>
        <w:t> </w:t>
      </w:r>
      <w:r>
        <w:rPr>
          <w:sz w:val="22"/>
        </w:rPr>
        <w:t>obecnego</w:t>
      </w:r>
      <w:r>
        <w:rPr>
          <w:spacing w:val="-5"/>
          <w:sz w:val="22"/>
        </w:rPr>
        <w:t> </w:t>
      </w:r>
      <w:r>
        <w:rPr>
          <w:sz w:val="22"/>
        </w:rPr>
        <w:t>parkietu</w:t>
      </w:r>
      <w:r>
        <w:rPr>
          <w:spacing w:val="-6"/>
          <w:sz w:val="22"/>
        </w:rPr>
        <w:t> </w:t>
      </w:r>
      <w:r>
        <w:rPr>
          <w:sz w:val="22"/>
        </w:rPr>
        <w:t>i</w:t>
      </w:r>
      <w:r>
        <w:rPr>
          <w:spacing w:val="-7"/>
          <w:sz w:val="22"/>
        </w:rPr>
        <w:t> </w:t>
      </w:r>
      <w:r>
        <w:rPr>
          <w:sz w:val="22"/>
        </w:rPr>
        <w:t>podłogi</w:t>
      </w:r>
      <w:r>
        <w:rPr>
          <w:spacing w:val="-7"/>
          <w:sz w:val="22"/>
        </w:rPr>
        <w:t> </w:t>
      </w:r>
      <w:r>
        <w:rPr>
          <w:sz w:val="22"/>
        </w:rPr>
        <w:t>podniesionej</w:t>
      </w:r>
      <w:r>
        <w:rPr>
          <w:spacing w:val="-6"/>
          <w:sz w:val="22"/>
        </w:rPr>
        <w:t> </w:t>
      </w:r>
      <w:r>
        <w:rPr>
          <w:sz w:val="22"/>
        </w:rPr>
        <w:t>pod</w:t>
      </w:r>
      <w:r>
        <w:rPr>
          <w:spacing w:val="-7"/>
          <w:sz w:val="22"/>
        </w:rPr>
        <w:t> </w:t>
      </w:r>
      <w:r>
        <w:rPr>
          <w:sz w:val="22"/>
        </w:rPr>
        <w:t>szatnią</w:t>
      </w:r>
      <w:r>
        <w:rPr>
          <w:spacing w:val="-7"/>
          <w:sz w:val="22"/>
        </w:rPr>
        <w:t> </w:t>
      </w:r>
      <w:r>
        <w:rPr>
          <w:sz w:val="22"/>
        </w:rPr>
        <w:t>i</w:t>
      </w:r>
      <w:r>
        <w:rPr>
          <w:spacing w:val="-7"/>
          <w:sz w:val="22"/>
        </w:rPr>
        <w:t> </w:t>
      </w:r>
      <w:r>
        <w:rPr>
          <w:sz w:val="22"/>
        </w:rPr>
        <w:t>foye</w:t>
      </w:r>
      <w:r>
        <w:rPr>
          <w:spacing w:val="-7"/>
          <w:sz w:val="22"/>
        </w:rPr>
        <w:t> </w:t>
      </w:r>
      <w:r>
        <w:rPr>
          <w:sz w:val="22"/>
        </w:rPr>
        <w:t>i</w:t>
      </w:r>
      <w:r>
        <w:rPr>
          <w:spacing w:val="-9"/>
          <w:sz w:val="22"/>
        </w:rPr>
        <w:t> </w:t>
      </w:r>
      <w:r>
        <w:rPr>
          <w:sz w:val="22"/>
        </w:rPr>
        <w:t>obniżenie</w:t>
      </w:r>
      <w:r>
        <w:rPr>
          <w:spacing w:val="-8"/>
          <w:sz w:val="22"/>
        </w:rPr>
        <w:t> </w:t>
      </w:r>
      <w:r>
        <w:rPr>
          <w:sz w:val="22"/>
        </w:rPr>
        <w:t>posadzki</w:t>
      </w:r>
      <w:r>
        <w:rPr>
          <w:spacing w:val="-7"/>
          <w:sz w:val="22"/>
        </w:rPr>
        <w:t> </w:t>
      </w:r>
      <w:r>
        <w:rPr>
          <w:sz w:val="22"/>
        </w:rPr>
        <w:t>do poziomu +/-0. Obecnie na stropie istnieje podłoga podniesiona (element wtórny). W związku z dostosowaniem pomieszczeń teatru do potrzeb osób niepełnosprawnych zakłada się zlikwidowanie podniesionej podłogi i renowację lub odtworzenie oryginalnej posadzki. Szczegółowy dobór materiału odtworzeniowego możliwy do określenia po dokonaniu </w:t>
      </w:r>
      <w:r>
        <w:rPr>
          <w:spacing w:val="-2"/>
          <w:sz w:val="22"/>
        </w:rPr>
        <w:t>odkrywek.</w:t>
      </w:r>
    </w:p>
    <w:p>
      <w:pPr>
        <w:pStyle w:val="ListParagraph"/>
        <w:numPr>
          <w:ilvl w:val="0"/>
          <w:numId w:val="7"/>
        </w:numPr>
        <w:tabs>
          <w:tab w:pos="836" w:val="left" w:leader="none"/>
        </w:tabs>
        <w:spacing w:line="276" w:lineRule="auto" w:before="1" w:after="0"/>
        <w:ind w:left="836" w:right="575" w:hanging="360"/>
        <w:jc w:val="both"/>
        <w:rPr>
          <w:sz w:val="22"/>
        </w:rPr>
      </w:pPr>
      <w:r>
        <w:rPr>
          <w:sz w:val="22"/>
        </w:rPr>
        <w:t>Likwidacja</w:t>
      </w:r>
      <w:r>
        <w:rPr>
          <w:spacing w:val="-13"/>
          <w:sz w:val="22"/>
        </w:rPr>
        <w:t> </w:t>
      </w:r>
      <w:r>
        <w:rPr>
          <w:sz w:val="22"/>
        </w:rPr>
        <w:t>6</w:t>
      </w:r>
      <w:r>
        <w:rPr>
          <w:spacing w:val="-10"/>
          <w:sz w:val="22"/>
        </w:rPr>
        <w:t> </w:t>
      </w:r>
      <w:r>
        <w:rPr>
          <w:sz w:val="22"/>
        </w:rPr>
        <w:t>miejsc</w:t>
      </w:r>
      <w:r>
        <w:rPr>
          <w:spacing w:val="-8"/>
          <w:sz w:val="22"/>
        </w:rPr>
        <w:t> </w:t>
      </w:r>
      <w:r>
        <w:rPr>
          <w:sz w:val="22"/>
        </w:rPr>
        <w:t>na</w:t>
      </w:r>
      <w:r>
        <w:rPr>
          <w:spacing w:val="-11"/>
          <w:sz w:val="22"/>
        </w:rPr>
        <w:t> </w:t>
      </w:r>
      <w:r>
        <w:rPr>
          <w:sz w:val="22"/>
        </w:rPr>
        <w:t>widowni</w:t>
      </w:r>
      <w:r>
        <w:rPr>
          <w:spacing w:val="-8"/>
          <w:sz w:val="22"/>
        </w:rPr>
        <w:t> </w:t>
      </w:r>
      <w:r>
        <w:rPr>
          <w:sz w:val="22"/>
        </w:rPr>
        <w:t>w</w:t>
      </w:r>
      <w:r>
        <w:rPr>
          <w:spacing w:val="-10"/>
          <w:sz w:val="22"/>
        </w:rPr>
        <w:t> </w:t>
      </w:r>
      <w:r>
        <w:rPr>
          <w:sz w:val="22"/>
        </w:rPr>
        <w:t>Sali</w:t>
      </w:r>
      <w:r>
        <w:rPr>
          <w:spacing w:val="-8"/>
          <w:sz w:val="22"/>
        </w:rPr>
        <w:t> </w:t>
      </w:r>
      <w:r>
        <w:rPr>
          <w:sz w:val="22"/>
        </w:rPr>
        <w:t>Kameralnej,</w:t>
      </w:r>
      <w:r>
        <w:rPr>
          <w:spacing w:val="-10"/>
          <w:sz w:val="22"/>
        </w:rPr>
        <w:t> </w:t>
      </w:r>
      <w:r>
        <w:rPr>
          <w:sz w:val="22"/>
        </w:rPr>
        <w:t>8</w:t>
      </w:r>
      <w:r>
        <w:rPr>
          <w:spacing w:val="-12"/>
          <w:sz w:val="22"/>
        </w:rPr>
        <w:t> </w:t>
      </w:r>
      <w:r>
        <w:rPr>
          <w:sz w:val="22"/>
        </w:rPr>
        <w:t>miejsc</w:t>
      </w:r>
      <w:r>
        <w:rPr>
          <w:spacing w:val="-10"/>
          <w:sz w:val="22"/>
        </w:rPr>
        <w:t> </w:t>
      </w:r>
      <w:r>
        <w:rPr>
          <w:sz w:val="22"/>
        </w:rPr>
        <w:t>w</w:t>
      </w:r>
      <w:r>
        <w:rPr>
          <w:spacing w:val="-7"/>
          <w:sz w:val="22"/>
        </w:rPr>
        <w:t> </w:t>
      </w:r>
      <w:r>
        <w:rPr>
          <w:sz w:val="22"/>
        </w:rPr>
        <w:t>Sali</w:t>
      </w:r>
      <w:r>
        <w:rPr>
          <w:spacing w:val="-11"/>
          <w:sz w:val="22"/>
        </w:rPr>
        <w:t> </w:t>
      </w:r>
      <w:r>
        <w:rPr>
          <w:sz w:val="22"/>
        </w:rPr>
        <w:t>Dużej</w:t>
      </w:r>
      <w:r>
        <w:rPr>
          <w:spacing w:val="-10"/>
          <w:sz w:val="22"/>
        </w:rPr>
        <w:t> </w:t>
      </w:r>
      <w:r>
        <w:rPr>
          <w:sz w:val="22"/>
        </w:rPr>
        <w:t>i</w:t>
      </w:r>
      <w:r>
        <w:rPr>
          <w:spacing w:val="-11"/>
          <w:sz w:val="22"/>
        </w:rPr>
        <w:t> </w:t>
      </w:r>
      <w:r>
        <w:rPr>
          <w:sz w:val="22"/>
        </w:rPr>
        <w:t>8</w:t>
      </w:r>
      <w:r>
        <w:rPr>
          <w:spacing w:val="-10"/>
          <w:sz w:val="22"/>
        </w:rPr>
        <w:t> </w:t>
      </w:r>
      <w:r>
        <w:rPr>
          <w:sz w:val="22"/>
        </w:rPr>
        <w:t>miejsc</w:t>
      </w:r>
      <w:r>
        <w:rPr>
          <w:spacing w:val="-10"/>
          <w:sz w:val="22"/>
        </w:rPr>
        <w:t> </w:t>
      </w:r>
      <w:r>
        <w:rPr>
          <w:sz w:val="22"/>
        </w:rPr>
        <w:t>w</w:t>
      </w:r>
      <w:r>
        <w:rPr>
          <w:spacing w:val="-7"/>
          <w:sz w:val="22"/>
        </w:rPr>
        <w:t> </w:t>
      </w:r>
      <w:r>
        <w:rPr>
          <w:sz w:val="22"/>
        </w:rPr>
        <w:t>przestrzeni balkonu Sali Dużej.</w:t>
      </w:r>
    </w:p>
    <w:p>
      <w:pPr>
        <w:pStyle w:val="ListParagraph"/>
        <w:numPr>
          <w:ilvl w:val="0"/>
          <w:numId w:val="7"/>
        </w:numPr>
        <w:tabs>
          <w:tab w:pos="836" w:val="left" w:leader="none"/>
        </w:tabs>
        <w:spacing w:line="276" w:lineRule="auto" w:before="0" w:after="0"/>
        <w:ind w:left="836" w:right="574" w:hanging="360"/>
        <w:jc w:val="both"/>
        <w:rPr>
          <w:sz w:val="22"/>
        </w:rPr>
      </w:pPr>
      <w:r>
        <w:rPr>
          <w:sz w:val="22"/>
        </w:rPr>
        <w:t>Odkrycie pierwotnej zabudowy szatni, usunięcie nadbudowy blatu (element wtórny), renowacja blatu szatni.</w:t>
      </w:r>
    </w:p>
    <w:p>
      <w:pPr>
        <w:pStyle w:val="ListParagraph"/>
        <w:numPr>
          <w:ilvl w:val="0"/>
          <w:numId w:val="7"/>
        </w:numPr>
        <w:tabs>
          <w:tab w:pos="835" w:val="left" w:leader="none"/>
        </w:tabs>
        <w:spacing w:line="280" w:lineRule="exact" w:before="0" w:after="0"/>
        <w:ind w:left="835" w:right="0" w:hanging="359"/>
        <w:jc w:val="both"/>
        <w:rPr>
          <w:sz w:val="22"/>
        </w:rPr>
      </w:pPr>
      <w:r>
        <w:rPr>
          <w:sz w:val="22"/>
        </w:rPr>
        <w:t>Montaż</w:t>
      </w:r>
      <w:r>
        <w:rPr>
          <w:spacing w:val="-8"/>
          <w:sz w:val="22"/>
        </w:rPr>
        <w:t> </w:t>
      </w:r>
      <w:r>
        <w:rPr>
          <w:sz w:val="22"/>
        </w:rPr>
        <w:t>składanego</w:t>
      </w:r>
      <w:r>
        <w:rPr>
          <w:spacing w:val="-4"/>
          <w:sz w:val="22"/>
        </w:rPr>
        <w:t> </w:t>
      </w:r>
      <w:r>
        <w:rPr>
          <w:sz w:val="22"/>
        </w:rPr>
        <w:t>blatu</w:t>
      </w:r>
      <w:r>
        <w:rPr>
          <w:spacing w:val="-5"/>
          <w:sz w:val="22"/>
        </w:rPr>
        <w:t> </w:t>
      </w:r>
      <w:r>
        <w:rPr>
          <w:sz w:val="22"/>
        </w:rPr>
        <w:t>dostosowanego</w:t>
      </w:r>
      <w:r>
        <w:rPr>
          <w:spacing w:val="-4"/>
          <w:sz w:val="22"/>
        </w:rPr>
        <w:t> </w:t>
      </w:r>
      <w:r>
        <w:rPr>
          <w:sz w:val="22"/>
        </w:rPr>
        <w:t>do</w:t>
      </w:r>
      <w:r>
        <w:rPr>
          <w:spacing w:val="-4"/>
          <w:sz w:val="22"/>
        </w:rPr>
        <w:t> </w:t>
      </w:r>
      <w:r>
        <w:rPr>
          <w:sz w:val="22"/>
        </w:rPr>
        <w:t>potrzeb</w:t>
      </w:r>
      <w:r>
        <w:rPr>
          <w:spacing w:val="-8"/>
          <w:sz w:val="22"/>
        </w:rPr>
        <w:t> </w:t>
      </w:r>
      <w:r>
        <w:rPr>
          <w:sz w:val="22"/>
        </w:rPr>
        <w:t>osób</w:t>
      </w:r>
      <w:r>
        <w:rPr>
          <w:spacing w:val="-9"/>
          <w:sz w:val="22"/>
        </w:rPr>
        <w:t> </w:t>
      </w:r>
      <w:r>
        <w:rPr>
          <w:sz w:val="22"/>
        </w:rPr>
        <w:t>z</w:t>
      </w:r>
      <w:r>
        <w:rPr>
          <w:spacing w:val="-5"/>
          <w:sz w:val="22"/>
        </w:rPr>
        <w:t> </w:t>
      </w:r>
      <w:r>
        <w:rPr>
          <w:sz w:val="22"/>
        </w:rPr>
        <w:t>niepełnosprawnością</w:t>
      </w:r>
      <w:r>
        <w:rPr>
          <w:spacing w:val="-5"/>
          <w:sz w:val="22"/>
        </w:rPr>
        <w:t> </w:t>
      </w:r>
      <w:r>
        <w:rPr>
          <w:spacing w:val="-2"/>
          <w:sz w:val="22"/>
        </w:rPr>
        <w:t>(h=70cm)</w:t>
      </w:r>
    </w:p>
    <w:p>
      <w:pPr>
        <w:pStyle w:val="ListParagraph"/>
        <w:numPr>
          <w:ilvl w:val="0"/>
          <w:numId w:val="7"/>
        </w:numPr>
        <w:tabs>
          <w:tab w:pos="835" w:val="left" w:leader="none"/>
        </w:tabs>
        <w:spacing w:line="240" w:lineRule="auto" w:before="40" w:after="0"/>
        <w:ind w:left="835" w:right="0" w:hanging="359"/>
        <w:jc w:val="both"/>
        <w:rPr>
          <w:sz w:val="22"/>
        </w:rPr>
      </w:pPr>
      <w:r>
        <w:rPr>
          <w:sz w:val="22"/>
        </w:rPr>
        <w:t>Montaż</w:t>
      </w:r>
      <w:r>
        <w:rPr>
          <w:spacing w:val="1"/>
          <w:sz w:val="22"/>
        </w:rPr>
        <w:t> </w:t>
      </w:r>
      <w:r>
        <w:rPr>
          <w:sz w:val="22"/>
        </w:rPr>
        <w:t>2</w:t>
      </w:r>
      <w:r>
        <w:rPr>
          <w:spacing w:val="5"/>
          <w:sz w:val="22"/>
        </w:rPr>
        <w:t> </w:t>
      </w:r>
      <w:r>
        <w:rPr>
          <w:sz w:val="22"/>
        </w:rPr>
        <w:t>podnośników</w:t>
      </w:r>
      <w:r>
        <w:rPr>
          <w:spacing w:val="6"/>
          <w:sz w:val="22"/>
        </w:rPr>
        <w:t> </w:t>
      </w:r>
      <w:r>
        <w:rPr>
          <w:sz w:val="22"/>
        </w:rPr>
        <w:t>pionowych</w:t>
      </w:r>
      <w:r>
        <w:rPr>
          <w:spacing w:val="3"/>
          <w:sz w:val="22"/>
        </w:rPr>
        <w:t> </w:t>
      </w:r>
      <w:r>
        <w:rPr>
          <w:sz w:val="22"/>
        </w:rPr>
        <w:t>wewnętrznych</w:t>
      </w:r>
      <w:r>
        <w:rPr>
          <w:spacing w:val="8"/>
          <w:sz w:val="22"/>
        </w:rPr>
        <w:t> </w:t>
      </w:r>
      <w:r>
        <w:rPr>
          <w:sz w:val="22"/>
        </w:rPr>
        <w:t>i</w:t>
      </w:r>
      <w:r>
        <w:rPr>
          <w:spacing w:val="6"/>
          <w:sz w:val="22"/>
        </w:rPr>
        <w:t> </w:t>
      </w:r>
      <w:r>
        <w:rPr>
          <w:sz w:val="22"/>
        </w:rPr>
        <w:t>rozbiórka</w:t>
      </w:r>
      <w:r>
        <w:rPr>
          <w:spacing w:val="5"/>
          <w:sz w:val="22"/>
        </w:rPr>
        <w:t> </w:t>
      </w:r>
      <w:r>
        <w:rPr>
          <w:sz w:val="22"/>
        </w:rPr>
        <w:t>podłogi</w:t>
      </w:r>
      <w:r>
        <w:rPr>
          <w:spacing w:val="5"/>
          <w:sz w:val="22"/>
        </w:rPr>
        <w:t> </w:t>
      </w:r>
      <w:r>
        <w:rPr>
          <w:sz w:val="22"/>
        </w:rPr>
        <w:t>podniesionej</w:t>
      </w:r>
      <w:r>
        <w:rPr>
          <w:spacing w:val="6"/>
          <w:sz w:val="22"/>
        </w:rPr>
        <w:t> </w:t>
      </w:r>
      <w:r>
        <w:rPr>
          <w:sz w:val="22"/>
        </w:rPr>
        <w:t>pod</w:t>
      </w:r>
      <w:r>
        <w:rPr>
          <w:spacing w:val="8"/>
          <w:sz w:val="22"/>
        </w:rPr>
        <w:t> </w:t>
      </w:r>
      <w:r>
        <w:rPr>
          <w:spacing w:val="-4"/>
          <w:sz w:val="22"/>
        </w:rPr>
        <w:t>nimi</w:t>
      </w:r>
    </w:p>
    <w:p>
      <w:pPr>
        <w:pStyle w:val="BodyText"/>
        <w:spacing w:before="42"/>
        <w:ind w:left="836"/>
      </w:pPr>
      <w:r>
        <w:rPr/>
        <w:t>w</w:t>
      </w:r>
      <w:r>
        <w:rPr>
          <w:spacing w:val="-5"/>
        </w:rPr>
        <w:t> </w:t>
      </w:r>
      <w:r>
        <w:rPr/>
        <w:t>celu</w:t>
      </w:r>
      <w:r>
        <w:rPr>
          <w:spacing w:val="-3"/>
        </w:rPr>
        <w:t> </w:t>
      </w:r>
      <w:r>
        <w:rPr/>
        <w:t>umożliwienia</w:t>
      </w:r>
      <w:r>
        <w:rPr>
          <w:spacing w:val="-4"/>
        </w:rPr>
        <w:t> </w:t>
      </w:r>
      <w:r>
        <w:rPr/>
        <w:t>dostępu</w:t>
      </w:r>
      <w:r>
        <w:rPr>
          <w:spacing w:val="-4"/>
        </w:rPr>
        <w:t> </w:t>
      </w:r>
      <w:r>
        <w:rPr/>
        <w:t>do</w:t>
      </w:r>
      <w:r>
        <w:rPr>
          <w:spacing w:val="-3"/>
        </w:rPr>
        <w:t> </w:t>
      </w:r>
      <w:r>
        <w:rPr/>
        <w:t>Sali</w:t>
      </w:r>
      <w:r>
        <w:rPr>
          <w:spacing w:val="-4"/>
        </w:rPr>
        <w:t> </w:t>
      </w:r>
      <w:r>
        <w:rPr/>
        <w:t>Kameralnej</w:t>
      </w:r>
      <w:r>
        <w:rPr>
          <w:spacing w:val="-5"/>
        </w:rPr>
        <w:t> </w:t>
      </w:r>
      <w:r>
        <w:rPr/>
        <w:t>osobom</w:t>
      </w:r>
      <w:r>
        <w:rPr>
          <w:spacing w:val="-4"/>
        </w:rPr>
        <w:t> </w:t>
      </w:r>
      <w:r>
        <w:rPr/>
        <w:t>z</w:t>
      </w:r>
      <w:r>
        <w:rPr>
          <w:spacing w:val="-3"/>
        </w:rPr>
        <w:t> </w:t>
      </w:r>
      <w:r>
        <w:rPr>
          <w:spacing w:val="-2"/>
        </w:rPr>
        <w:t>niepełnosprawnością</w:t>
      </w:r>
    </w:p>
    <w:p>
      <w:pPr>
        <w:pStyle w:val="ListParagraph"/>
        <w:numPr>
          <w:ilvl w:val="0"/>
          <w:numId w:val="7"/>
        </w:numPr>
        <w:tabs>
          <w:tab w:pos="835" w:val="left" w:leader="none"/>
        </w:tabs>
        <w:spacing w:line="240" w:lineRule="auto" w:before="39" w:after="0"/>
        <w:ind w:left="835" w:right="0" w:hanging="359"/>
        <w:jc w:val="both"/>
        <w:rPr>
          <w:sz w:val="22"/>
        </w:rPr>
      </w:pPr>
      <w:r>
        <w:rPr>
          <w:sz w:val="22"/>
        </w:rPr>
        <w:t>Wprowadzenie</w:t>
      </w:r>
      <w:r>
        <w:rPr>
          <w:spacing w:val="-4"/>
          <w:sz w:val="22"/>
        </w:rPr>
        <w:t> </w:t>
      </w:r>
      <w:r>
        <w:rPr>
          <w:sz w:val="22"/>
        </w:rPr>
        <w:t>nowych</w:t>
      </w:r>
      <w:r>
        <w:rPr>
          <w:spacing w:val="-3"/>
          <w:sz w:val="22"/>
        </w:rPr>
        <w:t> </w:t>
      </w:r>
      <w:r>
        <w:rPr>
          <w:sz w:val="22"/>
        </w:rPr>
        <w:t>schodów</w:t>
      </w:r>
      <w:r>
        <w:rPr>
          <w:spacing w:val="-2"/>
          <w:sz w:val="22"/>
        </w:rPr>
        <w:t> </w:t>
      </w:r>
      <w:r>
        <w:rPr>
          <w:sz w:val="22"/>
        </w:rPr>
        <w:t>na</w:t>
      </w:r>
      <w:r>
        <w:rPr>
          <w:spacing w:val="-4"/>
          <w:sz w:val="22"/>
        </w:rPr>
        <w:t> </w:t>
      </w:r>
      <w:r>
        <w:rPr>
          <w:sz w:val="22"/>
        </w:rPr>
        <w:t>podest</w:t>
      </w:r>
      <w:r>
        <w:rPr>
          <w:spacing w:val="-3"/>
          <w:sz w:val="22"/>
        </w:rPr>
        <w:t> </w:t>
      </w:r>
      <w:r>
        <w:rPr>
          <w:sz w:val="22"/>
        </w:rPr>
        <w:t>w</w:t>
      </w:r>
      <w:r>
        <w:rPr>
          <w:spacing w:val="-5"/>
          <w:sz w:val="22"/>
        </w:rPr>
        <w:t> </w:t>
      </w:r>
      <w:r>
        <w:rPr>
          <w:sz w:val="22"/>
        </w:rPr>
        <w:t>miejscu</w:t>
      </w:r>
      <w:r>
        <w:rPr>
          <w:spacing w:val="-6"/>
          <w:sz w:val="22"/>
        </w:rPr>
        <w:t> </w:t>
      </w:r>
      <w:r>
        <w:rPr>
          <w:sz w:val="22"/>
        </w:rPr>
        <w:t>wejścia</w:t>
      </w:r>
      <w:r>
        <w:rPr>
          <w:spacing w:val="-6"/>
          <w:sz w:val="22"/>
        </w:rPr>
        <w:t> </w:t>
      </w:r>
      <w:r>
        <w:rPr>
          <w:sz w:val="22"/>
        </w:rPr>
        <w:t>do Sali</w:t>
      </w:r>
      <w:r>
        <w:rPr>
          <w:spacing w:val="-6"/>
          <w:sz w:val="22"/>
        </w:rPr>
        <w:t> </w:t>
      </w:r>
      <w:r>
        <w:rPr>
          <w:spacing w:val="-2"/>
          <w:sz w:val="22"/>
        </w:rPr>
        <w:t>Kameralnej.</w:t>
      </w:r>
    </w:p>
    <w:p>
      <w:pPr>
        <w:pStyle w:val="ListParagraph"/>
        <w:numPr>
          <w:ilvl w:val="0"/>
          <w:numId w:val="7"/>
        </w:numPr>
        <w:tabs>
          <w:tab w:pos="836" w:val="left" w:leader="none"/>
        </w:tabs>
        <w:spacing w:line="276" w:lineRule="auto" w:before="41" w:after="0"/>
        <w:ind w:left="836" w:right="575" w:hanging="360"/>
        <w:jc w:val="both"/>
        <w:rPr>
          <w:sz w:val="22"/>
        </w:rPr>
      </w:pPr>
      <w:r>
        <w:rPr>
          <w:sz w:val="22"/>
        </w:rPr>
        <w:t>Pomieszczenia toalet przeznaczone do remontu. Zakłada się wyburzenie obecnych ścian i wstawienie nowych murowanych ścian o grubości 12cm. Przystosowanie toalety do potrzeb osoby na wózku. Wymiana drzwi do pomieszczenia.</w:t>
      </w:r>
    </w:p>
    <w:p>
      <w:pPr>
        <w:pStyle w:val="ListParagraph"/>
        <w:numPr>
          <w:ilvl w:val="0"/>
          <w:numId w:val="7"/>
        </w:numPr>
        <w:tabs>
          <w:tab w:pos="836" w:val="left" w:leader="none"/>
        </w:tabs>
        <w:spacing w:line="276" w:lineRule="auto" w:before="0" w:after="0"/>
        <w:ind w:left="836" w:right="572" w:hanging="360"/>
        <w:jc w:val="both"/>
        <w:rPr>
          <w:sz w:val="22"/>
        </w:rPr>
      </w:pPr>
      <w:r>
        <w:rPr>
          <w:sz w:val="22"/>
        </w:rPr>
        <w:t>Montaż dźwigu osobowego dla osób z ograniczeniami wewnątrz biegu klatki schodowej awaryjnej. Nie zakłada się ingerencji w biegi klatki schodowej. Planuje się wymianę barierki oraz rozbiórkę części ścian i stropu pod montaż dźwigu. Projekt zakłada również rozbiórkę podłogi</w:t>
      </w:r>
      <w:r>
        <w:rPr>
          <w:spacing w:val="-3"/>
          <w:sz w:val="22"/>
        </w:rPr>
        <w:t> </w:t>
      </w:r>
      <w:r>
        <w:rPr>
          <w:sz w:val="22"/>
        </w:rPr>
        <w:t>podniesionej</w:t>
      </w:r>
      <w:r>
        <w:rPr>
          <w:spacing w:val="-3"/>
          <w:sz w:val="22"/>
        </w:rPr>
        <w:t> </w:t>
      </w:r>
      <w:r>
        <w:rPr>
          <w:sz w:val="22"/>
        </w:rPr>
        <w:t>na</w:t>
      </w:r>
      <w:r>
        <w:rPr>
          <w:spacing w:val="-1"/>
          <w:sz w:val="22"/>
        </w:rPr>
        <w:t> </w:t>
      </w:r>
      <w:r>
        <w:rPr>
          <w:sz w:val="22"/>
        </w:rPr>
        <w:t>kondygnacji</w:t>
      </w:r>
      <w:r>
        <w:rPr>
          <w:spacing w:val="-1"/>
          <w:sz w:val="22"/>
        </w:rPr>
        <w:t> </w:t>
      </w:r>
      <w:r>
        <w:rPr>
          <w:sz w:val="22"/>
        </w:rPr>
        <w:t>+3</w:t>
      </w:r>
      <w:r>
        <w:rPr>
          <w:spacing w:val="-3"/>
          <w:sz w:val="22"/>
        </w:rPr>
        <w:t> </w:t>
      </w:r>
      <w:r>
        <w:rPr>
          <w:sz w:val="22"/>
        </w:rPr>
        <w:t>oraz</w:t>
      </w:r>
      <w:r>
        <w:rPr>
          <w:spacing w:val="-2"/>
          <w:sz w:val="22"/>
        </w:rPr>
        <w:t> </w:t>
      </w:r>
      <w:r>
        <w:rPr>
          <w:sz w:val="22"/>
        </w:rPr>
        <w:t>wstawienie</w:t>
      </w:r>
      <w:r>
        <w:rPr>
          <w:spacing w:val="-1"/>
          <w:sz w:val="22"/>
        </w:rPr>
        <w:t> </w:t>
      </w:r>
      <w:r>
        <w:rPr>
          <w:sz w:val="22"/>
        </w:rPr>
        <w:t>stropu</w:t>
      </w:r>
      <w:r>
        <w:rPr>
          <w:spacing w:val="-1"/>
          <w:sz w:val="22"/>
        </w:rPr>
        <w:t> </w:t>
      </w:r>
      <w:r>
        <w:rPr>
          <w:sz w:val="22"/>
        </w:rPr>
        <w:t>monolitycznego</w:t>
      </w:r>
      <w:r>
        <w:rPr>
          <w:spacing w:val="-5"/>
          <w:sz w:val="22"/>
        </w:rPr>
        <w:t> </w:t>
      </w:r>
      <w:r>
        <w:rPr>
          <w:sz w:val="22"/>
        </w:rPr>
        <w:t>żelbetowego w</w:t>
      </w:r>
      <w:r>
        <w:rPr>
          <w:spacing w:val="-4"/>
          <w:sz w:val="22"/>
        </w:rPr>
        <w:t> </w:t>
      </w:r>
      <w:r>
        <w:rPr>
          <w:sz w:val="22"/>
        </w:rPr>
        <w:t>części</w:t>
      </w:r>
      <w:r>
        <w:rPr>
          <w:spacing w:val="-7"/>
          <w:sz w:val="22"/>
        </w:rPr>
        <w:t> </w:t>
      </w:r>
      <w:r>
        <w:rPr>
          <w:sz w:val="22"/>
        </w:rPr>
        <w:t>klatki</w:t>
      </w:r>
      <w:r>
        <w:rPr>
          <w:spacing w:val="-6"/>
          <w:sz w:val="22"/>
        </w:rPr>
        <w:t> </w:t>
      </w:r>
      <w:r>
        <w:rPr>
          <w:sz w:val="22"/>
        </w:rPr>
        <w:t>schodowej</w:t>
      </w:r>
      <w:r>
        <w:rPr>
          <w:spacing w:val="-4"/>
          <w:sz w:val="22"/>
        </w:rPr>
        <w:t> </w:t>
      </w:r>
      <w:r>
        <w:rPr>
          <w:sz w:val="22"/>
        </w:rPr>
        <w:t>na</w:t>
      </w:r>
      <w:r>
        <w:rPr>
          <w:spacing w:val="-4"/>
          <w:sz w:val="22"/>
        </w:rPr>
        <w:t> </w:t>
      </w:r>
      <w:r>
        <w:rPr>
          <w:sz w:val="22"/>
        </w:rPr>
        <w:t>kondygnacji</w:t>
      </w:r>
      <w:r>
        <w:rPr>
          <w:spacing w:val="-7"/>
          <w:sz w:val="22"/>
        </w:rPr>
        <w:t> </w:t>
      </w:r>
      <w:r>
        <w:rPr>
          <w:sz w:val="22"/>
        </w:rPr>
        <w:t>+3</w:t>
      </w:r>
      <w:r>
        <w:rPr>
          <w:spacing w:val="-3"/>
          <w:sz w:val="22"/>
        </w:rPr>
        <w:t> </w:t>
      </w:r>
      <w:r>
        <w:rPr>
          <w:sz w:val="22"/>
        </w:rPr>
        <w:t>i</w:t>
      </w:r>
      <w:r>
        <w:rPr>
          <w:spacing w:val="-7"/>
          <w:sz w:val="22"/>
        </w:rPr>
        <w:t> </w:t>
      </w:r>
      <w:r>
        <w:rPr>
          <w:sz w:val="22"/>
        </w:rPr>
        <w:t>+4.</w:t>
      </w:r>
      <w:r>
        <w:rPr>
          <w:spacing w:val="-6"/>
          <w:sz w:val="22"/>
        </w:rPr>
        <w:t> </w:t>
      </w:r>
      <w:r>
        <w:rPr>
          <w:sz w:val="22"/>
        </w:rPr>
        <w:t>Konstrukcja</w:t>
      </w:r>
      <w:r>
        <w:rPr>
          <w:spacing w:val="-4"/>
          <w:sz w:val="22"/>
        </w:rPr>
        <w:t> </w:t>
      </w:r>
      <w:r>
        <w:rPr>
          <w:sz w:val="22"/>
        </w:rPr>
        <w:t>szybu</w:t>
      </w:r>
      <w:r>
        <w:rPr>
          <w:spacing w:val="-7"/>
          <w:sz w:val="22"/>
        </w:rPr>
        <w:t> </w:t>
      </w:r>
      <w:r>
        <w:rPr>
          <w:sz w:val="22"/>
        </w:rPr>
        <w:t>windy:</w:t>
      </w:r>
      <w:r>
        <w:rPr>
          <w:spacing w:val="-3"/>
          <w:sz w:val="22"/>
        </w:rPr>
        <w:t> </w:t>
      </w:r>
      <w:r>
        <w:rPr>
          <w:sz w:val="22"/>
        </w:rPr>
        <w:t>stalowa</w:t>
      </w:r>
      <w:r>
        <w:rPr>
          <w:spacing w:val="-4"/>
          <w:sz w:val="22"/>
        </w:rPr>
        <w:t> </w:t>
      </w:r>
      <w:r>
        <w:rPr>
          <w:sz w:val="22"/>
        </w:rPr>
        <w:t>malowana proszkowo w kolorze czarnym, z wypełnieniem szklanym,</w:t>
      </w:r>
    </w:p>
    <w:p>
      <w:pPr>
        <w:pStyle w:val="BodyText"/>
        <w:spacing w:line="268" w:lineRule="exact"/>
        <w:ind w:left="836"/>
      </w:pPr>
      <w:r>
        <w:rPr/>
        <w:t>Wymiary</w:t>
      </w:r>
      <w:r>
        <w:rPr>
          <w:spacing w:val="-7"/>
        </w:rPr>
        <w:t> </w:t>
      </w:r>
      <w:r>
        <w:rPr/>
        <w:t>profili</w:t>
      </w:r>
      <w:r>
        <w:rPr>
          <w:spacing w:val="-5"/>
        </w:rPr>
        <w:t> </w:t>
      </w:r>
      <w:r>
        <w:rPr/>
        <w:t>stalowych</w:t>
      </w:r>
      <w:r>
        <w:rPr>
          <w:spacing w:val="-8"/>
        </w:rPr>
        <w:t> </w:t>
      </w:r>
      <w:r>
        <w:rPr>
          <w:spacing w:val="-2"/>
        </w:rPr>
        <w:t>80x80mm</w:t>
      </w:r>
    </w:p>
    <w:p>
      <w:pPr>
        <w:pStyle w:val="BodyText"/>
        <w:spacing w:line="278" w:lineRule="auto" w:before="39"/>
        <w:ind w:left="836" w:right="2171"/>
      </w:pPr>
      <w:r>
        <w:rPr/>
        <w:t>Wypełnienie</w:t>
      </w:r>
      <w:r>
        <w:rPr>
          <w:spacing w:val="-3"/>
        </w:rPr>
        <w:t> </w:t>
      </w:r>
      <w:r>
        <w:rPr/>
        <w:t>szklane:</w:t>
      </w:r>
      <w:r>
        <w:rPr>
          <w:spacing w:val="-4"/>
        </w:rPr>
        <w:t> </w:t>
      </w:r>
      <w:r>
        <w:rPr/>
        <w:t>szkło</w:t>
      </w:r>
      <w:r>
        <w:rPr>
          <w:spacing w:val="-4"/>
        </w:rPr>
        <w:t> </w:t>
      </w:r>
      <w:r>
        <w:rPr/>
        <w:t>przezierne,</w:t>
      </w:r>
      <w:r>
        <w:rPr>
          <w:spacing w:val="-3"/>
        </w:rPr>
        <w:t> </w:t>
      </w:r>
      <w:r>
        <w:rPr/>
        <w:t>szczeliny</w:t>
      </w:r>
      <w:r>
        <w:rPr>
          <w:spacing w:val="-5"/>
        </w:rPr>
        <w:t> </w:t>
      </w:r>
      <w:r>
        <w:rPr/>
        <w:t>na</w:t>
      </w:r>
      <w:r>
        <w:rPr>
          <w:spacing w:val="-3"/>
        </w:rPr>
        <w:t> </w:t>
      </w:r>
      <w:r>
        <w:rPr/>
        <w:t>łączeniu</w:t>
      </w:r>
      <w:r>
        <w:rPr>
          <w:spacing w:val="-4"/>
        </w:rPr>
        <w:t> </w:t>
      </w:r>
      <w:r>
        <w:rPr/>
        <w:t>zgodnie</w:t>
      </w:r>
      <w:r>
        <w:rPr>
          <w:spacing w:val="-3"/>
        </w:rPr>
        <w:t> </w:t>
      </w:r>
      <w:r>
        <w:rPr/>
        <w:t>z</w:t>
      </w:r>
      <w:r>
        <w:rPr>
          <w:spacing w:val="-3"/>
        </w:rPr>
        <w:t> </w:t>
      </w:r>
      <w:r>
        <w:rPr/>
        <w:t>PN, Wymiary kabiny: min. 110x140 cm</w:t>
      </w:r>
    </w:p>
    <w:p>
      <w:pPr>
        <w:pStyle w:val="BodyText"/>
        <w:spacing w:line="273" w:lineRule="auto"/>
        <w:ind w:left="836" w:right="4774"/>
      </w:pPr>
      <w:r>
        <w:rPr/>
        <w:t>Wymiary</w:t>
      </w:r>
      <w:r>
        <w:rPr>
          <w:spacing w:val="-9"/>
        </w:rPr>
        <w:t> </w:t>
      </w:r>
      <w:r>
        <w:rPr/>
        <w:t>zewnętrzne</w:t>
      </w:r>
      <w:r>
        <w:rPr>
          <w:spacing w:val="-8"/>
        </w:rPr>
        <w:t> </w:t>
      </w:r>
      <w:r>
        <w:rPr/>
        <w:t>szybu:</w:t>
      </w:r>
      <w:r>
        <w:rPr>
          <w:spacing w:val="-8"/>
        </w:rPr>
        <w:t> </w:t>
      </w:r>
      <w:r>
        <w:rPr/>
        <w:t>157x215</w:t>
      </w:r>
      <w:r>
        <w:rPr>
          <w:spacing w:val="-9"/>
        </w:rPr>
        <w:t> </w:t>
      </w:r>
      <w:r>
        <w:rPr/>
        <w:t>cm Szerokość drzwi: min. 90,0 cm.</w:t>
      </w:r>
    </w:p>
    <w:p>
      <w:pPr>
        <w:pStyle w:val="ListParagraph"/>
        <w:numPr>
          <w:ilvl w:val="0"/>
          <w:numId w:val="7"/>
        </w:numPr>
        <w:tabs>
          <w:tab w:pos="835" w:val="left" w:leader="none"/>
        </w:tabs>
        <w:spacing w:line="240" w:lineRule="auto" w:before="1" w:after="0"/>
        <w:ind w:left="835" w:right="0" w:hanging="359"/>
        <w:jc w:val="both"/>
        <w:rPr>
          <w:sz w:val="22"/>
        </w:rPr>
      </w:pPr>
      <w:r>
        <w:rPr>
          <w:sz w:val="22"/>
        </w:rPr>
        <w:t>Wymiana</w:t>
      </w:r>
      <w:r>
        <w:rPr>
          <w:spacing w:val="-5"/>
          <w:sz w:val="22"/>
        </w:rPr>
        <w:t> </w:t>
      </w:r>
      <w:r>
        <w:rPr>
          <w:sz w:val="22"/>
        </w:rPr>
        <w:t>stolarki</w:t>
      </w:r>
      <w:r>
        <w:rPr>
          <w:spacing w:val="-6"/>
          <w:sz w:val="22"/>
        </w:rPr>
        <w:t> </w:t>
      </w:r>
      <w:r>
        <w:rPr>
          <w:sz w:val="22"/>
        </w:rPr>
        <w:t>drzwiowej</w:t>
      </w:r>
      <w:r>
        <w:rPr>
          <w:spacing w:val="-5"/>
          <w:sz w:val="22"/>
        </w:rPr>
        <w:t> </w:t>
      </w:r>
      <w:r>
        <w:rPr>
          <w:sz w:val="22"/>
        </w:rPr>
        <w:t>w</w:t>
      </w:r>
      <w:r>
        <w:rPr>
          <w:spacing w:val="-6"/>
          <w:sz w:val="22"/>
        </w:rPr>
        <w:t> </w:t>
      </w:r>
      <w:r>
        <w:rPr>
          <w:sz w:val="22"/>
        </w:rPr>
        <w:t>toaletach</w:t>
      </w:r>
      <w:r>
        <w:rPr>
          <w:spacing w:val="-6"/>
          <w:sz w:val="22"/>
        </w:rPr>
        <w:t> </w:t>
      </w:r>
      <w:r>
        <w:rPr>
          <w:sz w:val="22"/>
        </w:rPr>
        <w:t>i</w:t>
      </w:r>
      <w:r>
        <w:rPr>
          <w:spacing w:val="-5"/>
          <w:sz w:val="22"/>
        </w:rPr>
        <w:t> </w:t>
      </w:r>
      <w:r>
        <w:rPr>
          <w:sz w:val="22"/>
        </w:rPr>
        <w:t>klatce</w:t>
      </w:r>
      <w:r>
        <w:rPr>
          <w:spacing w:val="-5"/>
          <w:sz w:val="22"/>
        </w:rPr>
        <w:t> </w:t>
      </w:r>
      <w:r>
        <w:rPr>
          <w:spacing w:val="-2"/>
          <w:sz w:val="22"/>
        </w:rPr>
        <w:t>schodowej.</w:t>
      </w:r>
    </w:p>
    <w:p>
      <w:pPr>
        <w:pStyle w:val="ListParagraph"/>
        <w:numPr>
          <w:ilvl w:val="0"/>
          <w:numId w:val="7"/>
        </w:numPr>
        <w:tabs>
          <w:tab w:pos="836" w:val="left" w:leader="none"/>
        </w:tabs>
        <w:spacing w:line="273" w:lineRule="auto" w:before="42" w:after="0"/>
        <w:ind w:left="836" w:right="1098" w:hanging="360"/>
        <w:jc w:val="left"/>
        <w:rPr>
          <w:sz w:val="22"/>
        </w:rPr>
      </w:pPr>
      <w:r>
        <w:rPr>
          <w:sz w:val="22"/>
        </w:rPr>
        <w:t>Dostosowanie klatek schodowych „ewakuacyjnych” oraz „technicznych” do wymagań przepisów</w:t>
      </w:r>
      <w:r>
        <w:rPr>
          <w:spacing w:val="-4"/>
          <w:sz w:val="22"/>
        </w:rPr>
        <w:t> </w:t>
      </w:r>
      <w:r>
        <w:rPr>
          <w:sz w:val="22"/>
        </w:rPr>
        <w:t>§</w:t>
      </w:r>
      <w:r>
        <w:rPr>
          <w:spacing w:val="-4"/>
          <w:sz w:val="22"/>
        </w:rPr>
        <w:t> </w:t>
      </w:r>
      <w:r>
        <w:rPr>
          <w:sz w:val="22"/>
        </w:rPr>
        <w:t>245</w:t>
      </w:r>
      <w:r>
        <w:rPr>
          <w:spacing w:val="-2"/>
          <w:sz w:val="22"/>
        </w:rPr>
        <w:t> </w:t>
      </w:r>
      <w:r>
        <w:rPr>
          <w:sz w:val="22"/>
        </w:rPr>
        <w:t>pkt</w:t>
      </w:r>
      <w:r>
        <w:rPr>
          <w:spacing w:val="-4"/>
          <w:sz w:val="22"/>
        </w:rPr>
        <w:t> </w:t>
      </w:r>
      <w:r>
        <w:rPr>
          <w:sz w:val="22"/>
        </w:rPr>
        <w:t>2</w:t>
      </w:r>
      <w:r>
        <w:rPr>
          <w:spacing w:val="-1"/>
          <w:sz w:val="22"/>
        </w:rPr>
        <w:t> </w:t>
      </w:r>
      <w:r>
        <w:rPr>
          <w:sz w:val="22"/>
        </w:rPr>
        <w:t>i</w:t>
      </w:r>
      <w:r>
        <w:rPr>
          <w:spacing w:val="-4"/>
          <w:sz w:val="22"/>
        </w:rPr>
        <w:t> </w:t>
      </w:r>
      <w:r>
        <w:rPr>
          <w:sz w:val="22"/>
        </w:rPr>
        <w:t>§</w:t>
      </w:r>
      <w:r>
        <w:rPr>
          <w:spacing w:val="-4"/>
          <w:sz w:val="22"/>
        </w:rPr>
        <w:t> </w:t>
      </w:r>
      <w:r>
        <w:rPr>
          <w:sz w:val="22"/>
        </w:rPr>
        <w:t>256</w:t>
      </w:r>
      <w:r>
        <w:rPr>
          <w:spacing w:val="-2"/>
          <w:sz w:val="22"/>
        </w:rPr>
        <w:t> </w:t>
      </w:r>
      <w:r>
        <w:rPr>
          <w:sz w:val="22"/>
        </w:rPr>
        <w:t>[6]</w:t>
      </w:r>
      <w:r>
        <w:rPr>
          <w:spacing w:val="-2"/>
          <w:sz w:val="22"/>
        </w:rPr>
        <w:t> </w:t>
      </w:r>
      <w:r>
        <w:rPr>
          <w:sz w:val="22"/>
        </w:rPr>
        <w:t>poprzez: -</w:t>
      </w:r>
      <w:r>
        <w:rPr>
          <w:spacing w:val="-2"/>
          <w:sz w:val="22"/>
        </w:rPr>
        <w:t> </w:t>
      </w:r>
      <w:r>
        <w:rPr>
          <w:sz w:val="22"/>
        </w:rPr>
        <w:t>zapewnienie</w:t>
      </w:r>
      <w:r>
        <w:rPr>
          <w:spacing w:val="-2"/>
          <w:sz w:val="22"/>
        </w:rPr>
        <w:t> </w:t>
      </w:r>
      <w:r>
        <w:rPr>
          <w:sz w:val="22"/>
        </w:rPr>
        <w:t>na</w:t>
      </w:r>
      <w:r>
        <w:rPr>
          <w:spacing w:val="-2"/>
          <w:sz w:val="22"/>
        </w:rPr>
        <w:t> </w:t>
      </w:r>
      <w:r>
        <w:rPr>
          <w:sz w:val="22"/>
        </w:rPr>
        <w:t>jej</w:t>
      </w:r>
      <w:r>
        <w:rPr>
          <w:spacing w:val="-4"/>
          <w:sz w:val="22"/>
        </w:rPr>
        <w:t> </w:t>
      </w:r>
      <w:r>
        <w:rPr>
          <w:sz w:val="22"/>
        </w:rPr>
        <w:t>całej</w:t>
      </w:r>
      <w:r>
        <w:rPr>
          <w:spacing w:val="-2"/>
          <w:sz w:val="22"/>
        </w:rPr>
        <w:t> </w:t>
      </w:r>
      <w:r>
        <w:rPr>
          <w:sz w:val="22"/>
        </w:rPr>
        <w:t>wysokości</w:t>
      </w:r>
      <w:r>
        <w:rPr>
          <w:spacing w:val="-2"/>
          <w:sz w:val="22"/>
        </w:rPr>
        <w:t> </w:t>
      </w:r>
      <w:r>
        <w:rPr>
          <w:sz w:val="22"/>
        </w:rPr>
        <w:t>(łącznie</w:t>
      </w:r>
      <w:r>
        <w:rPr>
          <w:spacing w:val="-2"/>
          <w:sz w:val="22"/>
        </w:rPr>
        <w:t> </w:t>
      </w:r>
      <w:r>
        <w:rPr>
          <w:sz w:val="22"/>
        </w:rPr>
        <w:t>z</w:t>
      </w:r>
    </w:p>
    <w:p>
      <w:pPr>
        <w:spacing w:after="0" w:line="273" w:lineRule="auto"/>
        <w:jc w:val="left"/>
        <w:rPr>
          <w:sz w:val="22"/>
        </w:rPr>
        <w:sectPr>
          <w:pgSz w:w="11910" w:h="16840"/>
          <w:pgMar w:header="0" w:footer="1000" w:top="1360" w:bottom="1200" w:left="1300" w:right="840"/>
        </w:sectPr>
      </w:pPr>
    </w:p>
    <w:p>
      <w:pPr>
        <w:pStyle w:val="BodyText"/>
        <w:spacing w:line="276" w:lineRule="auto" w:before="37"/>
        <w:ind w:left="836" w:right="788"/>
        <w:jc w:val="both"/>
      </w:pPr>
      <w:r>
        <w:rPr/>
        <w:t>piwnicą)</w:t>
      </w:r>
      <w:r>
        <w:rPr>
          <w:spacing w:val="-5"/>
        </w:rPr>
        <w:t> </w:t>
      </w:r>
      <w:r>
        <w:rPr/>
        <w:t>obudowanych</w:t>
      </w:r>
      <w:r>
        <w:rPr>
          <w:spacing w:val="-3"/>
        </w:rPr>
        <w:t> </w:t>
      </w:r>
      <w:r>
        <w:rPr/>
        <w:t>klatek</w:t>
      </w:r>
      <w:r>
        <w:rPr>
          <w:spacing w:val="-3"/>
        </w:rPr>
        <w:t> </w:t>
      </w:r>
      <w:r>
        <w:rPr/>
        <w:t>zamknięcia</w:t>
      </w:r>
      <w:r>
        <w:rPr>
          <w:spacing w:val="-6"/>
        </w:rPr>
        <w:t> </w:t>
      </w:r>
      <w:r>
        <w:rPr/>
        <w:t>drzwiami</w:t>
      </w:r>
      <w:r>
        <w:rPr>
          <w:spacing w:val="-5"/>
        </w:rPr>
        <w:t> </w:t>
      </w:r>
      <w:r>
        <w:rPr/>
        <w:t>o</w:t>
      </w:r>
      <w:r>
        <w:rPr>
          <w:spacing w:val="-2"/>
        </w:rPr>
        <w:t> </w:t>
      </w:r>
      <w:r>
        <w:rPr/>
        <w:t>klasie</w:t>
      </w:r>
      <w:r>
        <w:rPr>
          <w:spacing w:val="-3"/>
        </w:rPr>
        <w:t> </w:t>
      </w:r>
      <w:r>
        <w:rPr/>
        <w:t>odporności</w:t>
      </w:r>
      <w:r>
        <w:rPr>
          <w:spacing w:val="-5"/>
        </w:rPr>
        <w:t> </w:t>
      </w:r>
      <w:r>
        <w:rPr/>
        <w:t>ogniowej</w:t>
      </w:r>
      <w:r>
        <w:rPr>
          <w:spacing w:val="-5"/>
        </w:rPr>
        <w:t> </w:t>
      </w:r>
      <w:r>
        <w:rPr/>
        <w:t>ElS</w:t>
      </w:r>
      <w:r>
        <w:rPr>
          <w:spacing w:val="-4"/>
        </w:rPr>
        <w:t> </w:t>
      </w:r>
      <w:r>
        <w:rPr/>
        <w:t>30/EIS 60 (oddzielającymi od korytarzy i pomieszczeń na poszczególnych kondygnacjach).</w:t>
      </w:r>
    </w:p>
    <w:p>
      <w:pPr>
        <w:pStyle w:val="ListParagraph"/>
        <w:numPr>
          <w:ilvl w:val="0"/>
          <w:numId w:val="7"/>
        </w:numPr>
        <w:tabs>
          <w:tab w:pos="835" w:val="left" w:leader="none"/>
        </w:tabs>
        <w:spacing w:line="240" w:lineRule="auto" w:before="2" w:after="0"/>
        <w:ind w:left="835" w:right="0" w:hanging="359"/>
        <w:jc w:val="both"/>
        <w:rPr>
          <w:sz w:val="22"/>
        </w:rPr>
      </w:pPr>
      <w:r>
        <w:rPr>
          <w:sz w:val="22"/>
        </w:rPr>
        <w:t>Demontaż</w:t>
      </w:r>
      <w:r>
        <w:rPr>
          <w:spacing w:val="-7"/>
          <w:sz w:val="22"/>
        </w:rPr>
        <w:t> </w:t>
      </w:r>
      <w:r>
        <w:rPr>
          <w:sz w:val="22"/>
        </w:rPr>
        <w:t>drzwi</w:t>
      </w:r>
      <w:r>
        <w:rPr>
          <w:spacing w:val="-4"/>
          <w:sz w:val="22"/>
        </w:rPr>
        <w:t> </w:t>
      </w:r>
      <w:r>
        <w:rPr>
          <w:sz w:val="22"/>
        </w:rPr>
        <w:t>zawężających</w:t>
      </w:r>
      <w:r>
        <w:rPr>
          <w:spacing w:val="-5"/>
          <w:sz w:val="22"/>
        </w:rPr>
        <w:t> </w:t>
      </w:r>
      <w:r>
        <w:rPr>
          <w:sz w:val="22"/>
        </w:rPr>
        <w:t>na</w:t>
      </w:r>
      <w:r>
        <w:rPr>
          <w:spacing w:val="-4"/>
          <w:sz w:val="22"/>
        </w:rPr>
        <w:t> </w:t>
      </w:r>
      <w:r>
        <w:rPr>
          <w:sz w:val="22"/>
        </w:rPr>
        <w:t>poziomie</w:t>
      </w:r>
      <w:r>
        <w:rPr>
          <w:spacing w:val="-5"/>
          <w:sz w:val="22"/>
        </w:rPr>
        <w:t> </w:t>
      </w:r>
      <w:r>
        <w:rPr>
          <w:sz w:val="22"/>
        </w:rPr>
        <w:t>parteru</w:t>
      </w:r>
      <w:r>
        <w:rPr>
          <w:spacing w:val="-5"/>
          <w:sz w:val="22"/>
        </w:rPr>
        <w:t> </w:t>
      </w:r>
      <w:r>
        <w:rPr>
          <w:sz w:val="22"/>
        </w:rPr>
        <w:t>(kond.</w:t>
      </w:r>
      <w:r>
        <w:rPr>
          <w:spacing w:val="-5"/>
          <w:sz w:val="22"/>
        </w:rPr>
        <w:t> </w:t>
      </w:r>
      <w:r>
        <w:rPr>
          <w:sz w:val="22"/>
        </w:rPr>
        <w:t>+1)</w:t>
      </w:r>
      <w:r>
        <w:rPr>
          <w:spacing w:val="-4"/>
          <w:sz w:val="22"/>
        </w:rPr>
        <w:t> </w:t>
      </w:r>
      <w:r>
        <w:rPr>
          <w:sz w:val="22"/>
        </w:rPr>
        <w:t>przejście</w:t>
      </w:r>
      <w:r>
        <w:rPr>
          <w:spacing w:val="-4"/>
          <w:sz w:val="22"/>
        </w:rPr>
        <w:t> </w:t>
      </w:r>
      <w:r>
        <w:rPr>
          <w:spacing w:val="-2"/>
          <w:sz w:val="22"/>
        </w:rPr>
        <w:t>wewnątrz</w:t>
      </w:r>
    </w:p>
    <w:p>
      <w:pPr>
        <w:pStyle w:val="BodyText"/>
        <w:spacing w:line="276" w:lineRule="auto" w:before="38"/>
        <w:ind w:left="836" w:right="812"/>
        <w:jc w:val="both"/>
      </w:pPr>
      <w:r>
        <w:rPr/>
        <w:t>„ewakuacyjnych”</w:t>
      </w:r>
      <w:r>
        <w:rPr>
          <w:spacing w:val="-5"/>
        </w:rPr>
        <w:t> </w:t>
      </w:r>
      <w:r>
        <w:rPr/>
        <w:t>i</w:t>
      </w:r>
      <w:r>
        <w:rPr>
          <w:spacing w:val="-3"/>
        </w:rPr>
        <w:t> </w:t>
      </w:r>
      <w:r>
        <w:rPr/>
        <w:t>„technicznych”</w:t>
      </w:r>
      <w:r>
        <w:rPr>
          <w:spacing w:val="-5"/>
        </w:rPr>
        <w:t> </w:t>
      </w:r>
      <w:r>
        <w:rPr/>
        <w:t>klatek</w:t>
      </w:r>
      <w:r>
        <w:rPr>
          <w:spacing w:val="-5"/>
        </w:rPr>
        <w:t> </w:t>
      </w:r>
      <w:r>
        <w:rPr/>
        <w:t>schodowych</w:t>
      </w:r>
      <w:r>
        <w:rPr>
          <w:spacing w:val="-3"/>
        </w:rPr>
        <w:t> </w:t>
      </w:r>
      <w:r>
        <w:rPr/>
        <w:t>i</w:t>
      </w:r>
      <w:r>
        <w:rPr>
          <w:spacing w:val="-6"/>
        </w:rPr>
        <w:t> </w:t>
      </w:r>
      <w:r>
        <w:rPr/>
        <w:t>poszerzenie</w:t>
      </w:r>
      <w:r>
        <w:rPr>
          <w:spacing w:val="-6"/>
        </w:rPr>
        <w:t> </w:t>
      </w:r>
      <w:r>
        <w:rPr/>
        <w:t>otworów</w:t>
      </w:r>
      <w:r>
        <w:rPr>
          <w:spacing w:val="-2"/>
        </w:rPr>
        <w:t> </w:t>
      </w:r>
      <w:r>
        <w:rPr/>
        <w:t>do</w:t>
      </w:r>
      <w:r>
        <w:rPr>
          <w:spacing w:val="-2"/>
        </w:rPr>
        <w:t> </w:t>
      </w:r>
      <w:r>
        <w:rPr/>
        <w:t>szerokości co najmniej 1,2 m.</w:t>
      </w:r>
    </w:p>
    <w:p>
      <w:pPr>
        <w:pStyle w:val="ListParagraph"/>
        <w:numPr>
          <w:ilvl w:val="0"/>
          <w:numId w:val="7"/>
        </w:numPr>
        <w:tabs>
          <w:tab w:pos="836" w:val="left" w:leader="none"/>
        </w:tabs>
        <w:spacing w:line="273" w:lineRule="auto" w:before="2" w:after="0"/>
        <w:ind w:left="836" w:right="786" w:hanging="360"/>
        <w:jc w:val="both"/>
        <w:rPr>
          <w:sz w:val="22"/>
        </w:rPr>
      </w:pPr>
      <w:r>
        <w:rPr>
          <w:sz w:val="22"/>
        </w:rPr>
        <w:t>Poszerzenie</w:t>
      </w:r>
      <w:r>
        <w:rPr>
          <w:spacing w:val="-4"/>
          <w:sz w:val="22"/>
        </w:rPr>
        <w:t> </w:t>
      </w:r>
      <w:r>
        <w:rPr>
          <w:sz w:val="22"/>
        </w:rPr>
        <w:t>otworu</w:t>
      </w:r>
      <w:r>
        <w:rPr>
          <w:spacing w:val="-6"/>
          <w:sz w:val="22"/>
        </w:rPr>
        <w:t> </w:t>
      </w:r>
      <w:r>
        <w:rPr>
          <w:sz w:val="22"/>
        </w:rPr>
        <w:t>wyjściowego</w:t>
      </w:r>
      <w:r>
        <w:rPr>
          <w:spacing w:val="-2"/>
          <w:sz w:val="22"/>
        </w:rPr>
        <w:t> </w:t>
      </w:r>
      <w:r>
        <w:rPr>
          <w:sz w:val="22"/>
        </w:rPr>
        <w:t>z</w:t>
      </w:r>
      <w:r>
        <w:rPr>
          <w:spacing w:val="-2"/>
          <w:sz w:val="22"/>
        </w:rPr>
        <w:t> </w:t>
      </w:r>
      <w:r>
        <w:rPr>
          <w:sz w:val="22"/>
        </w:rPr>
        <w:t>budynku</w:t>
      </w:r>
      <w:r>
        <w:rPr>
          <w:spacing w:val="-2"/>
          <w:sz w:val="22"/>
        </w:rPr>
        <w:t> </w:t>
      </w:r>
      <w:r>
        <w:rPr>
          <w:sz w:val="22"/>
        </w:rPr>
        <w:t>(przedsionek</w:t>
      </w:r>
      <w:r>
        <w:rPr>
          <w:spacing w:val="-2"/>
          <w:sz w:val="22"/>
        </w:rPr>
        <w:t> </w:t>
      </w:r>
      <w:r>
        <w:rPr>
          <w:sz w:val="22"/>
        </w:rPr>
        <w:t>część</w:t>
      </w:r>
      <w:r>
        <w:rPr>
          <w:spacing w:val="-2"/>
          <w:sz w:val="22"/>
        </w:rPr>
        <w:t> </w:t>
      </w:r>
      <w:r>
        <w:rPr>
          <w:sz w:val="22"/>
        </w:rPr>
        <w:t>B</w:t>
      </w:r>
      <w:r>
        <w:rPr>
          <w:spacing w:val="-4"/>
          <w:sz w:val="22"/>
        </w:rPr>
        <w:t> </w:t>
      </w:r>
      <w:r>
        <w:rPr>
          <w:sz w:val="22"/>
        </w:rPr>
        <w:t>oraz</w:t>
      </w:r>
      <w:r>
        <w:rPr>
          <w:spacing w:val="-6"/>
          <w:sz w:val="22"/>
        </w:rPr>
        <w:t> </w:t>
      </w:r>
      <w:r>
        <w:rPr>
          <w:sz w:val="22"/>
        </w:rPr>
        <w:t>wyjście</w:t>
      </w:r>
      <w:r>
        <w:rPr>
          <w:spacing w:val="-2"/>
          <w:sz w:val="22"/>
        </w:rPr>
        <w:t> </w:t>
      </w:r>
      <w:r>
        <w:rPr>
          <w:sz w:val="22"/>
        </w:rPr>
        <w:t>z</w:t>
      </w:r>
      <w:r>
        <w:rPr>
          <w:spacing w:val="-5"/>
          <w:sz w:val="22"/>
        </w:rPr>
        <w:t> </w:t>
      </w:r>
      <w:r>
        <w:rPr>
          <w:sz w:val="22"/>
        </w:rPr>
        <w:t>klatki</w:t>
      </w:r>
      <w:r>
        <w:rPr>
          <w:spacing w:val="-2"/>
          <w:sz w:val="22"/>
        </w:rPr>
        <w:t> </w:t>
      </w:r>
      <w:r>
        <w:rPr>
          <w:sz w:val="22"/>
        </w:rPr>
        <w:t>KLS3) do szerokości co najmniej 1,2m</w:t>
      </w:r>
    </w:p>
    <w:p>
      <w:pPr>
        <w:pStyle w:val="ListParagraph"/>
        <w:numPr>
          <w:ilvl w:val="0"/>
          <w:numId w:val="7"/>
        </w:numPr>
        <w:tabs>
          <w:tab w:pos="836" w:val="left" w:leader="none"/>
        </w:tabs>
        <w:spacing w:line="240" w:lineRule="auto" w:before="5" w:after="0"/>
        <w:ind w:left="836" w:right="572" w:hanging="360"/>
        <w:jc w:val="both"/>
        <w:rPr>
          <w:sz w:val="22"/>
        </w:rPr>
      </w:pPr>
      <w:r>
        <w:rPr>
          <w:sz w:val="22"/>
        </w:rPr>
        <w:t>Projektuje się pochylnię na kondygnacji +3 dla osób z niepełnosprawnością. Zakłada się pochylnię</w:t>
      </w:r>
      <w:r>
        <w:rPr>
          <w:spacing w:val="-13"/>
          <w:sz w:val="22"/>
        </w:rPr>
        <w:t> </w:t>
      </w:r>
      <w:r>
        <w:rPr>
          <w:sz w:val="22"/>
        </w:rPr>
        <w:t>o</w:t>
      </w:r>
      <w:r>
        <w:rPr>
          <w:spacing w:val="-12"/>
          <w:sz w:val="22"/>
        </w:rPr>
        <w:t> </w:t>
      </w:r>
      <w:r>
        <w:rPr>
          <w:sz w:val="22"/>
        </w:rPr>
        <w:t>nachyleniu</w:t>
      </w:r>
      <w:r>
        <w:rPr>
          <w:spacing w:val="-13"/>
          <w:sz w:val="22"/>
        </w:rPr>
        <w:t> </w:t>
      </w:r>
      <w:r>
        <w:rPr>
          <w:sz w:val="22"/>
        </w:rPr>
        <w:t>10%</w:t>
      </w:r>
      <w:r>
        <w:rPr>
          <w:spacing w:val="-12"/>
          <w:sz w:val="22"/>
        </w:rPr>
        <w:t> </w:t>
      </w:r>
      <w:r>
        <w:rPr>
          <w:sz w:val="22"/>
        </w:rPr>
        <w:t>i</w:t>
      </w:r>
      <w:r>
        <w:rPr>
          <w:spacing w:val="-13"/>
          <w:sz w:val="22"/>
        </w:rPr>
        <w:t> </w:t>
      </w:r>
      <w:r>
        <w:rPr>
          <w:sz w:val="22"/>
        </w:rPr>
        <w:t>długości</w:t>
      </w:r>
      <w:r>
        <w:rPr>
          <w:spacing w:val="-12"/>
          <w:sz w:val="22"/>
        </w:rPr>
        <w:t> </w:t>
      </w:r>
      <w:r>
        <w:rPr>
          <w:sz w:val="22"/>
        </w:rPr>
        <w:t>3,94m.</w:t>
      </w:r>
      <w:r>
        <w:rPr>
          <w:spacing w:val="-13"/>
          <w:sz w:val="22"/>
        </w:rPr>
        <w:t> </w:t>
      </w:r>
      <w:r>
        <w:rPr>
          <w:sz w:val="22"/>
        </w:rPr>
        <w:t>Pod</w:t>
      </w:r>
      <w:r>
        <w:rPr>
          <w:spacing w:val="-12"/>
          <w:sz w:val="22"/>
        </w:rPr>
        <w:t> </w:t>
      </w:r>
      <w:r>
        <w:rPr>
          <w:sz w:val="22"/>
        </w:rPr>
        <w:t>montaż</w:t>
      </w:r>
      <w:r>
        <w:rPr>
          <w:spacing w:val="-12"/>
          <w:sz w:val="22"/>
        </w:rPr>
        <w:t> </w:t>
      </w:r>
      <w:r>
        <w:rPr>
          <w:sz w:val="22"/>
        </w:rPr>
        <w:t>pochylni</w:t>
      </w:r>
      <w:r>
        <w:rPr>
          <w:spacing w:val="-13"/>
          <w:sz w:val="22"/>
        </w:rPr>
        <w:t> </w:t>
      </w:r>
      <w:r>
        <w:rPr>
          <w:sz w:val="22"/>
        </w:rPr>
        <w:t>konieczny</w:t>
      </w:r>
      <w:r>
        <w:rPr>
          <w:spacing w:val="-12"/>
          <w:sz w:val="22"/>
        </w:rPr>
        <w:t> </w:t>
      </w:r>
      <w:r>
        <w:rPr>
          <w:sz w:val="22"/>
        </w:rPr>
        <w:t>będzie</w:t>
      </w:r>
      <w:r>
        <w:rPr>
          <w:spacing w:val="-13"/>
          <w:sz w:val="22"/>
        </w:rPr>
        <w:t> </w:t>
      </w:r>
      <w:r>
        <w:rPr>
          <w:sz w:val="22"/>
        </w:rPr>
        <w:t>demontaż części stopni – na szerokości projektowanej pochylni.</w:t>
      </w:r>
    </w:p>
    <w:p>
      <w:pPr>
        <w:pStyle w:val="ListParagraph"/>
        <w:numPr>
          <w:ilvl w:val="0"/>
          <w:numId w:val="7"/>
        </w:numPr>
        <w:tabs>
          <w:tab w:pos="835" w:val="left" w:leader="none"/>
        </w:tabs>
        <w:spacing w:line="240" w:lineRule="auto" w:before="1" w:after="0"/>
        <w:ind w:left="835" w:right="0" w:hanging="359"/>
        <w:jc w:val="both"/>
        <w:rPr>
          <w:sz w:val="22"/>
        </w:rPr>
      </w:pPr>
      <w:r>
        <w:rPr>
          <w:sz w:val="22"/>
        </w:rPr>
        <w:t>Odświeżenie</w:t>
      </w:r>
      <w:r>
        <w:rPr>
          <w:spacing w:val="-8"/>
          <w:sz w:val="22"/>
        </w:rPr>
        <w:t> </w:t>
      </w:r>
      <w:r>
        <w:rPr>
          <w:sz w:val="22"/>
        </w:rPr>
        <w:t>ścian</w:t>
      </w:r>
      <w:r>
        <w:rPr>
          <w:spacing w:val="-7"/>
          <w:sz w:val="22"/>
        </w:rPr>
        <w:t> </w:t>
      </w:r>
      <w:r>
        <w:rPr>
          <w:sz w:val="22"/>
        </w:rPr>
        <w:t>z</w:t>
      </w:r>
      <w:r>
        <w:rPr>
          <w:spacing w:val="-4"/>
          <w:sz w:val="22"/>
        </w:rPr>
        <w:t> </w:t>
      </w:r>
      <w:r>
        <w:rPr>
          <w:sz w:val="22"/>
        </w:rPr>
        <w:t>uwzględnieniem</w:t>
      </w:r>
      <w:r>
        <w:rPr>
          <w:spacing w:val="-5"/>
          <w:sz w:val="22"/>
        </w:rPr>
        <w:t> </w:t>
      </w:r>
      <w:r>
        <w:rPr>
          <w:sz w:val="22"/>
        </w:rPr>
        <w:t>obecnych</w:t>
      </w:r>
      <w:r>
        <w:rPr>
          <w:spacing w:val="-7"/>
          <w:sz w:val="22"/>
        </w:rPr>
        <w:t> </w:t>
      </w:r>
      <w:r>
        <w:rPr>
          <w:sz w:val="22"/>
        </w:rPr>
        <w:t>materiałów w</w:t>
      </w:r>
      <w:r>
        <w:rPr>
          <w:spacing w:val="-6"/>
          <w:sz w:val="22"/>
        </w:rPr>
        <w:t> </w:t>
      </w:r>
      <w:r>
        <w:rPr>
          <w:sz w:val="22"/>
        </w:rPr>
        <w:t>otoczeniu</w:t>
      </w:r>
      <w:r>
        <w:rPr>
          <w:spacing w:val="-5"/>
          <w:sz w:val="22"/>
        </w:rPr>
        <w:t> </w:t>
      </w:r>
      <w:r>
        <w:rPr>
          <w:sz w:val="22"/>
        </w:rPr>
        <w:t>prac</w:t>
      </w:r>
      <w:r>
        <w:rPr>
          <w:spacing w:val="-4"/>
          <w:sz w:val="22"/>
        </w:rPr>
        <w:t> </w:t>
      </w:r>
      <w:r>
        <w:rPr>
          <w:spacing w:val="-2"/>
          <w:sz w:val="22"/>
        </w:rPr>
        <w:t>remontowych.</w:t>
      </w:r>
    </w:p>
    <w:p>
      <w:pPr>
        <w:pStyle w:val="ListParagraph"/>
        <w:numPr>
          <w:ilvl w:val="0"/>
          <w:numId w:val="7"/>
        </w:numPr>
        <w:tabs>
          <w:tab w:pos="836" w:val="left" w:leader="none"/>
        </w:tabs>
        <w:spacing w:line="276" w:lineRule="auto" w:before="39" w:after="0"/>
        <w:ind w:left="836" w:right="569" w:hanging="360"/>
        <w:jc w:val="both"/>
        <w:rPr>
          <w:sz w:val="22"/>
        </w:rPr>
      </w:pPr>
      <w:r>
        <w:rPr>
          <w:sz w:val="22"/>
        </w:rPr>
        <w:t>Zamknięcie otworów komunikacyjnych klatek schodowych „reprezentacyjnych” drzwiami dwuskrzydłowymi o klasie odporności ogniowej EIS 15 wykonanymi w formie identycznej jak istniejące drzwi wejścia głównego, zamknięcie stałych przestrzeni ponad drzwiami i otworów nie służących komunikacji za pomocą przegród przeszklonych</w:t>
      </w:r>
      <w:r>
        <w:rPr>
          <w:spacing w:val="-1"/>
          <w:sz w:val="22"/>
        </w:rPr>
        <w:t> </w:t>
      </w:r>
      <w:r>
        <w:rPr>
          <w:sz w:val="22"/>
        </w:rPr>
        <w:t>o klasie</w:t>
      </w:r>
      <w:r>
        <w:rPr>
          <w:spacing w:val="-1"/>
          <w:sz w:val="22"/>
        </w:rPr>
        <w:t> </w:t>
      </w:r>
      <w:r>
        <w:rPr>
          <w:sz w:val="22"/>
        </w:rPr>
        <w:t>odporności</w:t>
      </w:r>
      <w:r>
        <w:rPr>
          <w:spacing w:val="-1"/>
          <w:sz w:val="22"/>
        </w:rPr>
        <w:t> </w:t>
      </w:r>
      <w:r>
        <w:rPr>
          <w:sz w:val="22"/>
        </w:rPr>
        <w:t>ogniowej EI </w:t>
      </w:r>
      <w:r>
        <w:rPr>
          <w:spacing w:val="-4"/>
          <w:sz w:val="22"/>
        </w:rPr>
        <w:t>15.</w:t>
      </w:r>
    </w:p>
    <w:p>
      <w:pPr>
        <w:pStyle w:val="ListParagraph"/>
        <w:numPr>
          <w:ilvl w:val="0"/>
          <w:numId w:val="7"/>
        </w:numPr>
        <w:tabs>
          <w:tab w:pos="835" w:val="left" w:leader="none"/>
        </w:tabs>
        <w:spacing w:line="280" w:lineRule="exact" w:before="0" w:after="0"/>
        <w:ind w:left="835" w:right="0" w:hanging="359"/>
        <w:jc w:val="both"/>
        <w:rPr>
          <w:sz w:val="22"/>
        </w:rPr>
      </w:pPr>
      <w:r>
        <w:rPr>
          <w:sz w:val="22"/>
        </w:rPr>
        <w:t>Wykonanie</w:t>
      </w:r>
      <w:r>
        <w:rPr>
          <w:spacing w:val="10"/>
          <w:sz w:val="22"/>
        </w:rPr>
        <w:t> </w:t>
      </w:r>
      <w:r>
        <w:rPr>
          <w:sz w:val="22"/>
        </w:rPr>
        <w:t>systemu</w:t>
      </w:r>
      <w:r>
        <w:rPr>
          <w:spacing w:val="7"/>
          <w:sz w:val="22"/>
        </w:rPr>
        <w:t> </w:t>
      </w:r>
      <w:r>
        <w:rPr>
          <w:sz w:val="22"/>
        </w:rPr>
        <w:t>oddymiania</w:t>
      </w:r>
      <w:r>
        <w:rPr>
          <w:spacing w:val="9"/>
          <w:sz w:val="22"/>
        </w:rPr>
        <w:t> </w:t>
      </w:r>
      <w:r>
        <w:rPr>
          <w:sz w:val="22"/>
        </w:rPr>
        <w:t>mechanicznego</w:t>
      </w:r>
      <w:r>
        <w:rPr>
          <w:spacing w:val="10"/>
          <w:sz w:val="22"/>
        </w:rPr>
        <w:t> </w:t>
      </w:r>
      <w:r>
        <w:rPr>
          <w:sz w:val="22"/>
        </w:rPr>
        <w:t>dla</w:t>
      </w:r>
      <w:r>
        <w:rPr>
          <w:spacing w:val="10"/>
          <w:sz w:val="22"/>
        </w:rPr>
        <w:t> </w:t>
      </w:r>
      <w:r>
        <w:rPr>
          <w:sz w:val="22"/>
        </w:rPr>
        <w:t>klatek</w:t>
      </w:r>
      <w:r>
        <w:rPr>
          <w:spacing w:val="12"/>
          <w:sz w:val="22"/>
        </w:rPr>
        <w:t> </w:t>
      </w:r>
      <w:r>
        <w:rPr>
          <w:sz w:val="22"/>
        </w:rPr>
        <w:t>oraz</w:t>
      </w:r>
      <w:r>
        <w:rPr>
          <w:spacing w:val="9"/>
          <w:sz w:val="22"/>
        </w:rPr>
        <w:t> </w:t>
      </w:r>
      <w:r>
        <w:rPr>
          <w:sz w:val="22"/>
        </w:rPr>
        <w:t>systemu</w:t>
      </w:r>
      <w:r>
        <w:rPr>
          <w:spacing w:val="8"/>
          <w:sz w:val="22"/>
        </w:rPr>
        <w:t> </w:t>
      </w:r>
      <w:r>
        <w:rPr>
          <w:sz w:val="22"/>
        </w:rPr>
        <w:t>grawitacyjnego</w:t>
      </w:r>
      <w:r>
        <w:rPr>
          <w:spacing w:val="11"/>
          <w:sz w:val="22"/>
        </w:rPr>
        <w:t> </w:t>
      </w:r>
      <w:r>
        <w:rPr>
          <w:spacing w:val="-5"/>
          <w:sz w:val="22"/>
        </w:rPr>
        <w:t>dla</w:t>
      </w:r>
    </w:p>
    <w:p>
      <w:pPr>
        <w:pStyle w:val="BodyText"/>
        <w:spacing w:before="41"/>
        <w:ind w:left="836"/>
      </w:pPr>
      <w:r>
        <w:rPr>
          <w:spacing w:val="-2"/>
        </w:rPr>
        <w:t>przestrzeni</w:t>
      </w:r>
      <w:r>
        <w:rPr>
          <w:spacing w:val="1"/>
        </w:rPr>
        <w:t> </w:t>
      </w:r>
      <w:r>
        <w:rPr>
          <w:spacing w:val="-2"/>
        </w:rPr>
        <w:t>patio,</w:t>
      </w:r>
      <w:r>
        <w:rPr>
          <w:spacing w:val="2"/>
        </w:rPr>
        <w:t> </w:t>
      </w:r>
      <w:r>
        <w:rPr>
          <w:spacing w:val="-2"/>
        </w:rPr>
        <w:t>wg</w:t>
      </w:r>
      <w:r>
        <w:rPr>
          <w:spacing w:val="4"/>
        </w:rPr>
        <w:t> </w:t>
      </w:r>
      <w:r>
        <w:rPr>
          <w:spacing w:val="-2"/>
        </w:rPr>
        <w:t>wytycznych</w:t>
      </w:r>
      <w:r>
        <w:rPr>
          <w:spacing w:val="2"/>
        </w:rPr>
        <w:t> </w:t>
      </w:r>
      <w:r>
        <w:rPr>
          <w:spacing w:val="-2"/>
        </w:rPr>
        <w:t>określonych</w:t>
      </w:r>
      <w:r>
        <w:rPr/>
        <w:t> </w:t>
      </w:r>
      <w:r>
        <w:rPr>
          <w:spacing w:val="-2"/>
        </w:rPr>
        <w:t>na</w:t>
      </w:r>
      <w:r>
        <w:rPr>
          <w:spacing w:val="4"/>
        </w:rPr>
        <w:t> </w:t>
      </w:r>
      <w:r>
        <w:rPr>
          <w:spacing w:val="-2"/>
        </w:rPr>
        <w:t>podstawie</w:t>
      </w:r>
      <w:r>
        <w:rPr>
          <w:spacing w:val="2"/>
        </w:rPr>
        <w:t> </w:t>
      </w:r>
      <w:r>
        <w:rPr>
          <w:spacing w:val="-2"/>
        </w:rPr>
        <w:t>modelowania</w:t>
      </w:r>
      <w:r>
        <w:rPr>
          <w:spacing w:val="3"/>
        </w:rPr>
        <w:t> </w:t>
      </w:r>
      <w:r>
        <w:rPr>
          <w:spacing w:val="-2"/>
        </w:rPr>
        <w:t>numerycznego</w:t>
      </w:r>
      <w:r>
        <w:rPr>
          <w:spacing w:val="6"/>
        </w:rPr>
        <w:t> </w:t>
      </w:r>
      <w:r>
        <w:rPr>
          <w:spacing w:val="-4"/>
        </w:rPr>
        <w:t>CFD.</w:t>
      </w:r>
    </w:p>
    <w:p>
      <w:pPr>
        <w:pStyle w:val="ListParagraph"/>
        <w:numPr>
          <w:ilvl w:val="0"/>
          <w:numId w:val="7"/>
        </w:numPr>
        <w:tabs>
          <w:tab w:pos="835" w:val="left" w:leader="none"/>
        </w:tabs>
        <w:spacing w:line="240" w:lineRule="auto" w:before="41" w:after="0"/>
        <w:ind w:left="835" w:right="0" w:hanging="359"/>
        <w:jc w:val="both"/>
        <w:rPr>
          <w:sz w:val="22"/>
        </w:rPr>
      </w:pPr>
      <w:r>
        <w:rPr>
          <w:sz w:val="22"/>
        </w:rPr>
        <w:t>Zapewnienie</w:t>
      </w:r>
      <w:r>
        <w:rPr>
          <w:spacing w:val="-12"/>
          <w:sz w:val="22"/>
        </w:rPr>
        <w:t> </w:t>
      </w:r>
      <w:r>
        <w:rPr>
          <w:sz w:val="22"/>
        </w:rPr>
        <w:t>podziału</w:t>
      </w:r>
      <w:r>
        <w:rPr>
          <w:spacing w:val="-11"/>
          <w:sz w:val="22"/>
        </w:rPr>
        <w:t> </w:t>
      </w:r>
      <w:r>
        <w:rPr>
          <w:sz w:val="22"/>
        </w:rPr>
        <w:t>korytarza</w:t>
      </w:r>
      <w:r>
        <w:rPr>
          <w:spacing w:val="-9"/>
          <w:sz w:val="22"/>
        </w:rPr>
        <w:t> </w:t>
      </w:r>
      <w:r>
        <w:rPr>
          <w:sz w:val="22"/>
        </w:rPr>
        <w:t>na</w:t>
      </w:r>
      <w:r>
        <w:rPr>
          <w:spacing w:val="-8"/>
          <w:sz w:val="22"/>
        </w:rPr>
        <w:t> </w:t>
      </w:r>
      <w:r>
        <w:rPr>
          <w:sz w:val="22"/>
        </w:rPr>
        <w:t>kondygnacji</w:t>
      </w:r>
      <w:r>
        <w:rPr>
          <w:spacing w:val="-10"/>
          <w:sz w:val="22"/>
        </w:rPr>
        <w:t> </w:t>
      </w:r>
      <w:r>
        <w:rPr>
          <w:sz w:val="22"/>
        </w:rPr>
        <w:t>+5</w:t>
      </w:r>
      <w:r>
        <w:rPr>
          <w:spacing w:val="-7"/>
          <w:sz w:val="22"/>
        </w:rPr>
        <w:t> </w:t>
      </w:r>
      <w:r>
        <w:rPr>
          <w:sz w:val="22"/>
        </w:rPr>
        <w:t>na</w:t>
      </w:r>
      <w:r>
        <w:rPr>
          <w:spacing w:val="-10"/>
          <w:sz w:val="22"/>
        </w:rPr>
        <w:t> </w:t>
      </w:r>
      <w:r>
        <w:rPr>
          <w:sz w:val="22"/>
        </w:rPr>
        <w:t>odcinki</w:t>
      </w:r>
      <w:r>
        <w:rPr>
          <w:spacing w:val="-10"/>
          <w:sz w:val="22"/>
        </w:rPr>
        <w:t> </w:t>
      </w:r>
      <w:r>
        <w:rPr>
          <w:sz w:val="22"/>
        </w:rPr>
        <w:t>o</w:t>
      </w:r>
      <w:r>
        <w:rPr>
          <w:spacing w:val="-6"/>
          <w:sz w:val="22"/>
        </w:rPr>
        <w:t> </w:t>
      </w:r>
      <w:r>
        <w:rPr>
          <w:sz w:val="22"/>
        </w:rPr>
        <w:t>długości</w:t>
      </w:r>
      <w:r>
        <w:rPr>
          <w:spacing w:val="-10"/>
          <w:sz w:val="22"/>
        </w:rPr>
        <w:t> </w:t>
      </w:r>
      <w:r>
        <w:rPr>
          <w:sz w:val="22"/>
        </w:rPr>
        <w:t>poniżej</w:t>
      </w:r>
      <w:r>
        <w:rPr>
          <w:spacing w:val="-10"/>
          <w:sz w:val="22"/>
        </w:rPr>
        <w:t> </w:t>
      </w:r>
      <w:r>
        <w:rPr>
          <w:sz w:val="22"/>
        </w:rPr>
        <w:t>50</w:t>
      </w:r>
      <w:r>
        <w:rPr>
          <w:spacing w:val="-9"/>
          <w:sz w:val="22"/>
        </w:rPr>
        <w:t> </w:t>
      </w:r>
      <w:r>
        <w:rPr>
          <w:sz w:val="22"/>
        </w:rPr>
        <w:t>m,</w:t>
      </w:r>
      <w:r>
        <w:rPr>
          <w:spacing w:val="-7"/>
          <w:sz w:val="22"/>
        </w:rPr>
        <w:t> </w:t>
      </w:r>
      <w:r>
        <w:rPr>
          <w:spacing w:val="-2"/>
          <w:sz w:val="22"/>
        </w:rPr>
        <w:t>poprzez</w:t>
      </w:r>
    </w:p>
    <w:p>
      <w:pPr>
        <w:pStyle w:val="BodyText"/>
        <w:spacing w:before="39"/>
        <w:ind w:left="836"/>
      </w:pPr>
      <w:r>
        <w:rPr/>
        <w:t>zamontowanie</w:t>
      </w:r>
      <w:r>
        <w:rPr>
          <w:spacing w:val="-4"/>
        </w:rPr>
        <w:t> </w:t>
      </w:r>
      <w:r>
        <w:rPr/>
        <w:t>przegrody</w:t>
      </w:r>
      <w:r>
        <w:rPr>
          <w:spacing w:val="-4"/>
        </w:rPr>
        <w:t> </w:t>
      </w:r>
      <w:r>
        <w:rPr/>
        <w:t>z</w:t>
      </w:r>
      <w:r>
        <w:rPr>
          <w:spacing w:val="-7"/>
        </w:rPr>
        <w:t> </w:t>
      </w:r>
      <w:r>
        <w:rPr/>
        <w:t>drzwiami</w:t>
      </w:r>
      <w:r>
        <w:rPr>
          <w:spacing w:val="-3"/>
        </w:rPr>
        <w:t> </w:t>
      </w:r>
      <w:r>
        <w:rPr>
          <w:spacing w:val="-2"/>
        </w:rPr>
        <w:t>dymoszczelnymi.</w:t>
      </w:r>
    </w:p>
    <w:p>
      <w:pPr>
        <w:pStyle w:val="BodyText"/>
        <w:spacing w:before="41"/>
      </w:pPr>
      <w:r>
        <w:rPr/>
        <w:t>Zalecenia</w:t>
      </w:r>
      <w:r>
        <w:rPr>
          <w:spacing w:val="-11"/>
        </w:rPr>
        <w:t> </w:t>
      </w:r>
      <w:r>
        <w:rPr/>
        <w:t>konserwatorskie</w:t>
      </w:r>
      <w:r>
        <w:rPr>
          <w:spacing w:val="-6"/>
        </w:rPr>
        <w:t> </w:t>
      </w:r>
      <w:r>
        <w:rPr/>
        <w:t>określające</w:t>
      </w:r>
      <w:r>
        <w:rPr>
          <w:spacing w:val="-8"/>
        </w:rPr>
        <w:t> </w:t>
      </w:r>
      <w:r>
        <w:rPr/>
        <w:t>sposób</w:t>
      </w:r>
      <w:r>
        <w:rPr>
          <w:spacing w:val="-8"/>
        </w:rPr>
        <w:t> </w:t>
      </w:r>
      <w:r>
        <w:rPr/>
        <w:t>korzystania</w:t>
      </w:r>
      <w:r>
        <w:rPr>
          <w:spacing w:val="-5"/>
        </w:rPr>
        <w:t> </w:t>
      </w:r>
      <w:r>
        <w:rPr/>
        <w:t>z</w:t>
      </w:r>
      <w:r>
        <w:rPr>
          <w:spacing w:val="-7"/>
        </w:rPr>
        <w:t> </w:t>
      </w:r>
      <w:r>
        <w:rPr/>
        <w:t>zabytku,</w:t>
      </w:r>
      <w:r>
        <w:rPr>
          <w:spacing w:val="-6"/>
        </w:rPr>
        <w:t> </w:t>
      </w:r>
      <w:r>
        <w:rPr/>
        <w:t>jego</w:t>
      </w:r>
      <w:r>
        <w:rPr>
          <w:spacing w:val="-7"/>
        </w:rPr>
        <w:t> </w:t>
      </w:r>
      <w:r>
        <w:rPr/>
        <w:t>zabezpieczenia</w:t>
      </w:r>
      <w:r>
        <w:rPr>
          <w:spacing w:val="-5"/>
        </w:rPr>
        <w:t> </w:t>
      </w:r>
      <w:r>
        <w:rPr>
          <w:spacing w:val="-10"/>
        </w:rPr>
        <w:t>i</w:t>
      </w:r>
    </w:p>
    <w:p>
      <w:pPr>
        <w:pStyle w:val="BodyText"/>
        <w:spacing w:before="41"/>
      </w:pPr>
      <w:r>
        <w:rPr/>
        <w:t>wykonania</w:t>
      </w:r>
      <w:r>
        <w:rPr>
          <w:spacing w:val="-6"/>
        </w:rPr>
        <w:t> </w:t>
      </w:r>
      <w:r>
        <w:rPr/>
        <w:t>prac</w:t>
      </w:r>
      <w:r>
        <w:rPr>
          <w:spacing w:val="-7"/>
        </w:rPr>
        <w:t> </w:t>
      </w:r>
      <w:r>
        <w:rPr/>
        <w:t>konserwatorskich</w:t>
      </w:r>
      <w:r>
        <w:rPr>
          <w:spacing w:val="-7"/>
        </w:rPr>
        <w:t> </w:t>
      </w:r>
      <w:r>
        <w:rPr/>
        <w:t>oraz</w:t>
      </w:r>
      <w:r>
        <w:rPr>
          <w:spacing w:val="-6"/>
        </w:rPr>
        <w:t> </w:t>
      </w:r>
      <w:r>
        <w:rPr/>
        <w:t>zakres</w:t>
      </w:r>
      <w:r>
        <w:rPr>
          <w:spacing w:val="-2"/>
        </w:rPr>
        <w:t> </w:t>
      </w:r>
      <w:r>
        <w:rPr/>
        <w:t>dopuszczalnych</w:t>
      </w:r>
      <w:r>
        <w:rPr>
          <w:spacing w:val="-4"/>
        </w:rPr>
        <w:t> </w:t>
      </w:r>
      <w:r>
        <w:rPr/>
        <w:t>zmian,</w:t>
      </w:r>
      <w:r>
        <w:rPr>
          <w:spacing w:val="-7"/>
        </w:rPr>
        <w:t> </w:t>
      </w:r>
      <w:r>
        <w:rPr/>
        <w:t>które</w:t>
      </w:r>
      <w:r>
        <w:rPr>
          <w:spacing w:val="-6"/>
        </w:rPr>
        <w:t> </w:t>
      </w:r>
      <w:r>
        <w:rPr/>
        <w:t>mogą</w:t>
      </w:r>
      <w:r>
        <w:rPr>
          <w:spacing w:val="-4"/>
        </w:rPr>
        <w:t> </w:t>
      </w:r>
      <w:r>
        <w:rPr/>
        <w:t>być</w:t>
      </w:r>
      <w:r>
        <w:rPr>
          <w:spacing w:val="-6"/>
        </w:rPr>
        <w:t> </w:t>
      </w:r>
      <w:r>
        <w:rPr/>
        <w:t>w</w:t>
      </w:r>
      <w:r>
        <w:rPr>
          <w:spacing w:val="-2"/>
        </w:rPr>
        <w:t> </w:t>
      </w:r>
      <w:r>
        <w:rPr/>
        <w:t>tym</w:t>
      </w:r>
      <w:r>
        <w:rPr>
          <w:spacing w:val="-3"/>
        </w:rPr>
        <w:t> </w:t>
      </w:r>
      <w:r>
        <w:rPr>
          <w:spacing w:val="-2"/>
        </w:rPr>
        <w:t>zabytku</w:t>
      </w:r>
    </w:p>
    <w:p>
      <w:pPr>
        <w:pStyle w:val="BodyText"/>
        <w:spacing w:before="39" w:after="42"/>
      </w:pPr>
      <w:r>
        <w:rPr>
          <w:spacing w:val="-2"/>
        </w:rPr>
        <w:t>wprowadzone:</w:t>
      </w: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809"/>
        <w:gridCol w:w="3401"/>
      </w:tblGrid>
      <w:tr>
        <w:trPr>
          <w:trHeight w:val="4942" w:hRule="atLeast"/>
        </w:trPr>
        <w:tc>
          <w:tcPr>
            <w:tcW w:w="5809" w:type="dxa"/>
          </w:tcPr>
          <w:p>
            <w:pPr>
              <w:pStyle w:val="TableParagraph"/>
              <w:spacing w:line="276" w:lineRule="auto"/>
              <w:ind w:right="86"/>
              <w:rPr>
                <w:sz w:val="22"/>
              </w:rPr>
            </w:pPr>
            <w:r>
              <w:rPr>
                <w:sz w:val="22"/>
              </w:rPr>
              <w:t>Obowiązuje</w:t>
            </w:r>
            <w:r>
              <w:rPr>
                <w:spacing w:val="31"/>
                <w:sz w:val="22"/>
              </w:rPr>
              <w:t> </w:t>
            </w:r>
            <w:r>
              <w:rPr>
                <w:sz w:val="22"/>
              </w:rPr>
              <w:t>utrzymanie</w:t>
            </w:r>
            <w:r>
              <w:rPr>
                <w:spacing w:val="31"/>
                <w:sz w:val="22"/>
              </w:rPr>
              <w:t> </w:t>
            </w:r>
            <w:r>
              <w:rPr>
                <w:sz w:val="22"/>
              </w:rPr>
              <w:t>klasycystycznych</w:t>
            </w:r>
            <w:r>
              <w:rPr>
                <w:spacing w:val="30"/>
                <w:sz w:val="22"/>
              </w:rPr>
              <w:t> </w:t>
            </w:r>
            <w:r>
              <w:rPr>
                <w:sz w:val="22"/>
              </w:rPr>
              <w:t>i</w:t>
            </w:r>
            <w:r>
              <w:rPr>
                <w:spacing w:val="30"/>
                <w:sz w:val="22"/>
              </w:rPr>
              <w:t> </w:t>
            </w:r>
            <w:r>
              <w:rPr>
                <w:sz w:val="22"/>
              </w:rPr>
              <w:t>modernistycznych cech</w:t>
            </w:r>
            <w:r>
              <w:rPr>
                <w:spacing w:val="30"/>
                <w:sz w:val="22"/>
              </w:rPr>
              <w:t> </w:t>
            </w:r>
            <w:r>
              <w:rPr>
                <w:sz w:val="22"/>
              </w:rPr>
              <w:t>budynku</w:t>
            </w:r>
            <w:r>
              <w:rPr>
                <w:spacing w:val="31"/>
                <w:sz w:val="22"/>
              </w:rPr>
              <w:t> </w:t>
            </w:r>
            <w:r>
              <w:rPr>
                <w:sz w:val="22"/>
              </w:rPr>
              <w:t>składających</w:t>
            </w:r>
            <w:r>
              <w:rPr>
                <w:spacing w:val="30"/>
                <w:sz w:val="22"/>
              </w:rPr>
              <w:t> </w:t>
            </w:r>
            <w:r>
              <w:rPr>
                <w:sz w:val="22"/>
              </w:rPr>
              <w:t>się</w:t>
            </w:r>
            <w:r>
              <w:rPr>
                <w:spacing w:val="31"/>
                <w:sz w:val="22"/>
              </w:rPr>
              <w:t> </w:t>
            </w:r>
            <w:r>
              <w:rPr>
                <w:sz w:val="22"/>
              </w:rPr>
              <w:t>na</w:t>
            </w:r>
            <w:r>
              <w:rPr>
                <w:spacing w:val="29"/>
                <w:sz w:val="22"/>
              </w:rPr>
              <w:t> </w:t>
            </w:r>
            <w:r>
              <w:rPr>
                <w:sz w:val="22"/>
              </w:rPr>
              <w:t>jego</w:t>
            </w:r>
            <w:r>
              <w:rPr>
                <w:spacing w:val="30"/>
                <w:sz w:val="22"/>
              </w:rPr>
              <w:t> </w:t>
            </w:r>
            <w:r>
              <w:rPr>
                <w:sz w:val="22"/>
              </w:rPr>
              <w:t>charakter</w:t>
            </w:r>
            <w:r>
              <w:rPr>
                <w:spacing w:val="31"/>
                <w:sz w:val="22"/>
              </w:rPr>
              <w:t> </w:t>
            </w:r>
            <w:r>
              <w:rPr>
                <w:sz w:val="22"/>
              </w:rPr>
              <w:t>stylowy,</w:t>
            </w:r>
            <w:r>
              <w:rPr>
                <w:spacing w:val="29"/>
                <w:sz w:val="22"/>
              </w:rPr>
              <w:t> </w:t>
            </w:r>
            <w:r>
              <w:rPr>
                <w:sz w:val="22"/>
              </w:rPr>
              <w:t>w tym: kompozycji elewacji i jej charakterystycznych elementów (m.in.</w:t>
            </w:r>
            <w:r>
              <w:rPr>
                <w:spacing w:val="35"/>
                <w:sz w:val="22"/>
              </w:rPr>
              <w:t> </w:t>
            </w:r>
            <w:r>
              <w:rPr>
                <w:sz w:val="22"/>
              </w:rPr>
              <w:t>portyk</w:t>
            </w:r>
            <w:r>
              <w:rPr>
                <w:spacing w:val="37"/>
                <w:sz w:val="22"/>
              </w:rPr>
              <w:t> </w:t>
            </w:r>
            <w:r>
              <w:rPr>
                <w:sz w:val="22"/>
              </w:rPr>
              <w:t>wejściowy</w:t>
            </w:r>
            <w:r>
              <w:rPr>
                <w:spacing w:val="37"/>
                <w:sz w:val="22"/>
              </w:rPr>
              <w:t> </w:t>
            </w:r>
            <w:r>
              <w:rPr>
                <w:sz w:val="22"/>
              </w:rPr>
              <w:t>z</w:t>
            </w:r>
            <w:r>
              <w:rPr>
                <w:spacing w:val="33"/>
                <w:sz w:val="22"/>
              </w:rPr>
              <w:t> </w:t>
            </w:r>
            <w:r>
              <w:rPr>
                <w:sz w:val="22"/>
              </w:rPr>
              <w:t>balkonem</w:t>
            </w:r>
            <w:r>
              <w:rPr>
                <w:spacing w:val="35"/>
                <w:sz w:val="22"/>
              </w:rPr>
              <w:t> </w:t>
            </w:r>
            <w:r>
              <w:rPr>
                <w:sz w:val="22"/>
              </w:rPr>
              <w:t>oraz</w:t>
            </w:r>
            <w:r>
              <w:rPr>
                <w:spacing w:val="32"/>
                <w:sz w:val="22"/>
              </w:rPr>
              <w:t> </w:t>
            </w:r>
            <w:r>
              <w:rPr>
                <w:sz w:val="22"/>
              </w:rPr>
              <w:t>układem</w:t>
            </w:r>
            <w:r>
              <w:rPr>
                <w:spacing w:val="34"/>
                <w:sz w:val="22"/>
              </w:rPr>
              <w:t> </w:t>
            </w:r>
            <w:r>
              <w:rPr>
                <w:sz w:val="22"/>
              </w:rPr>
              <w:t>schodów zewnętrznych,</w:t>
            </w:r>
            <w:r>
              <w:rPr>
                <w:spacing w:val="40"/>
                <w:sz w:val="22"/>
              </w:rPr>
              <w:t> </w:t>
            </w:r>
            <w:r>
              <w:rPr>
                <w:sz w:val="22"/>
              </w:rPr>
              <w:t>zwieńczenie</w:t>
            </w:r>
            <w:r>
              <w:rPr>
                <w:spacing w:val="40"/>
                <w:sz w:val="22"/>
              </w:rPr>
              <w:t> </w:t>
            </w:r>
            <w:r>
              <w:rPr>
                <w:sz w:val="22"/>
              </w:rPr>
              <w:t>z</w:t>
            </w:r>
            <w:r>
              <w:rPr>
                <w:spacing w:val="40"/>
                <w:sz w:val="22"/>
              </w:rPr>
              <w:t> </w:t>
            </w:r>
            <w:r>
              <w:rPr>
                <w:sz w:val="22"/>
              </w:rPr>
              <w:t>trójkątnym</w:t>
            </w:r>
            <w:r>
              <w:rPr>
                <w:spacing w:val="40"/>
                <w:sz w:val="22"/>
              </w:rPr>
              <w:t> </w:t>
            </w:r>
            <w:r>
              <w:rPr>
                <w:sz w:val="22"/>
              </w:rPr>
              <w:t>szczytem</w:t>
            </w:r>
            <w:r>
              <w:rPr>
                <w:spacing w:val="40"/>
                <w:sz w:val="22"/>
              </w:rPr>
              <w:t> </w:t>
            </w:r>
            <w:r>
              <w:rPr>
                <w:sz w:val="22"/>
              </w:rPr>
              <w:t>i</w:t>
            </w:r>
            <w:r>
              <w:rPr>
                <w:spacing w:val="40"/>
                <w:sz w:val="22"/>
              </w:rPr>
              <w:t> </w:t>
            </w:r>
            <w:r>
              <w:rPr>
                <w:sz w:val="22"/>
              </w:rPr>
              <w:t>attyką, układ, kształt i podziały otworów w elewacjach); oryginalnego układu</w:t>
            </w:r>
            <w:r>
              <w:rPr>
                <w:spacing w:val="-13"/>
                <w:sz w:val="22"/>
              </w:rPr>
              <w:t> </w:t>
            </w:r>
            <w:r>
              <w:rPr>
                <w:sz w:val="22"/>
              </w:rPr>
              <w:t>funkcjonalno-przestrzennego</w:t>
            </w:r>
            <w:r>
              <w:rPr>
                <w:spacing w:val="-12"/>
                <w:sz w:val="22"/>
              </w:rPr>
              <w:t> </w:t>
            </w:r>
            <w:r>
              <w:rPr>
                <w:sz w:val="22"/>
              </w:rPr>
              <w:t>obejmującego</w:t>
            </w:r>
            <w:r>
              <w:rPr>
                <w:spacing w:val="-13"/>
                <w:sz w:val="22"/>
              </w:rPr>
              <w:t> </w:t>
            </w:r>
            <w:r>
              <w:rPr>
                <w:sz w:val="22"/>
              </w:rPr>
              <w:t>m.in.</w:t>
            </w:r>
            <w:r>
              <w:rPr>
                <w:spacing w:val="-11"/>
                <w:sz w:val="22"/>
              </w:rPr>
              <w:t> </w:t>
            </w:r>
            <w:r>
              <w:rPr>
                <w:sz w:val="22"/>
              </w:rPr>
              <w:t>część reprezentacyjną</w:t>
            </w:r>
            <w:r>
              <w:rPr>
                <w:spacing w:val="40"/>
                <w:sz w:val="22"/>
              </w:rPr>
              <w:t> </w:t>
            </w:r>
            <w:r>
              <w:rPr>
                <w:sz w:val="22"/>
              </w:rPr>
              <w:t>teatru</w:t>
            </w:r>
            <w:r>
              <w:rPr>
                <w:spacing w:val="40"/>
                <w:sz w:val="22"/>
              </w:rPr>
              <w:t> </w:t>
            </w:r>
            <w:r>
              <w:rPr>
                <w:sz w:val="22"/>
              </w:rPr>
              <w:t>wraz</w:t>
            </w:r>
            <w:r>
              <w:rPr>
                <w:spacing w:val="40"/>
                <w:sz w:val="22"/>
              </w:rPr>
              <w:t> </w:t>
            </w:r>
            <w:r>
              <w:rPr>
                <w:sz w:val="22"/>
              </w:rPr>
              <w:t>z</w:t>
            </w:r>
            <w:r>
              <w:rPr>
                <w:spacing w:val="40"/>
                <w:sz w:val="22"/>
              </w:rPr>
              <w:t> </w:t>
            </w:r>
            <w:r>
              <w:rPr>
                <w:sz w:val="22"/>
              </w:rPr>
              <w:t>hallem</w:t>
            </w:r>
            <w:r>
              <w:rPr>
                <w:spacing w:val="40"/>
                <w:sz w:val="22"/>
              </w:rPr>
              <w:t> </w:t>
            </w:r>
            <w:r>
              <w:rPr>
                <w:sz w:val="22"/>
              </w:rPr>
              <w:t>wejściowym,</w:t>
            </w:r>
            <w:r>
              <w:rPr>
                <w:spacing w:val="40"/>
                <w:sz w:val="22"/>
              </w:rPr>
              <w:t> </w:t>
            </w:r>
            <w:r>
              <w:rPr>
                <w:sz w:val="22"/>
              </w:rPr>
              <w:t>osiowy układ kondygnacji nadziemnych z centralnym</w:t>
            </w:r>
            <w:r>
              <w:rPr>
                <w:spacing w:val="21"/>
                <w:sz w:val="22"/>
              </w:rPr>
              <w:t> </w:t>
            </w:r>
            <w:r>
              <w:rPr>
                <w:sz w:val="22"/>
              </w:rPr>
              <w:t>umieszczeniem sal</w:t>
            </w:r>
            <w:r>
              <w:rPr>
                <w:spacing w:val="-13"/>
                <w:sz w:val="22"/>
              </w:rPr>
              <w:t> </w:t>
            </w:r>
            <w:r>
              <w:rPr>
                <w:sz w:val="22"/>
              </w:rPr>
              <w:t>teatralnych,</w:t>
            </w:r>
            <w:r>
              <w:rPr>
                <w:spacing w:val="-12"/>
                <w:sz w:val="22"/>
              </w:rPr>
              <w:t> </w:t>
            </w:r>
            <w:r>
              <w:rPr>
                <w:sz w:val="22"/>
              </w:rPr>
              <w:t>istniejący</w:t>
            </w:r>
            <w:r>
              <w:rPr>
                <w:spacing w:val="-13"/>
                <w:sz w:val="22"/>
              </w:rPr>
              <w:t> </w:t>
            </w:r>
            <w:r>
              <w:rPr>
                <w:sz w:val="22"/>
              </w:rPr>
              <w:t>układ</w:t>
            </w:r>
            <w:r>
              <w:rPr>
                <w:spacing w:val="-13"/>
                <w:sz w:val="22"/>
              </w:rPr>
              <w:t> </w:t>
            </w:r>
            <w:r>
              <w:rPr>
                <w:sz w:val="22"/>
              </w:rPr>
              <w:t>komunikacyjny</w:t>
            </w:r>
            <w:r>
              <w:rPr>
                <w:spacing w:val="-12"/>
                <w:sz w:val="22"/>
              </w:rPr>
              <w:t> </w:t>
            </w:r>
            <w:r>
              <w:rPr>
                <w:sz w:val="22"/>
              </w:rPr>
              <w:t>z</w:t>
            </w:r>
            <w:r>
              <w:rPr>
                <w:spacing w:val="-13"/>
                <w:sz w:val="22"/>
              </w:rPr>
              <w:t> </w:t>
            </w:r>
            <w:r>
              <w:rPr>
                <w:sz w:val="22"/>
              </w:rPr>
              <w:t>symetrycznym układem</w:t>
            </w:r>
            <w:r>
              <w:rPr>
                <w:spacing w:val="40"/>
                <w:sz w:val="22"/>
              </w:rPr>
              <w:t> </w:t>
            </w:r>
            <w:r>
              <w:rPr>
                <w:sz w:val="22"/>
              </w:rPr>
              <w:t>klatek</w:t>
            </w:r>
            <w:r>
              <w:rPr>
                <w:spacing w:val="40"/>
                <w:sz w:val="22"/>
              </w:rPr>
              <w:t> </w:t>
            </w:r>
            <w:r>
              <w:rPr>
                <w:sz w:val="22"/>
              </w:rPr>
              <w:t>schodowych:</w:t>
            </w:r>
            <w:r>
              <w:rPr>
                <w:spacing w:val="40"/>
                <w:sz w:val="22"/>
              </w:rPr>
              <w:t> </w:t>
            </w:r>
            <w:r>
              <w:rPr>
                <w:sz w:val="22"/>
              </w:rPr>
              <w:t>głównych</w:t>
            </w:r>
            <w:r>
              <w:rPr>
                <w:spacing w:val="40"/>
                <w:sz w:val="22"/>
              </w:rPr>
              <w:t> </w:t>
            </w:r>
            <w:r>
              <w:rPr>
                <w:sz w:val="22"/>
              </w:rPr>
              <w:t>na</w:t>
            </w:r>
            <w:r>
              <w:rPr>
                <w:spacing w:val="40"/>
                <w:sz w:val="22"/>
              </w:rPr>
              <w:t> </w:t>
            </w:r>
            <w:r>
              <w:rPr>
                <w:sz w:val="22"/>
              </w:rPr>
              <w:t>planie</w:t>
            </w:r>
            <w:r>
              <w:rPr>
                <w:spacing w:val="40"/>
                <w:sz w:val="22"/>
              </w:rPr>
              <w:t> </w:t>
            </w:r>
            <w:r>
              <w:rPr>
                <w:sz w:val="22"/>
              </w:rPr>
              <w:t>owalu</w:t>
            </w:r>
            <w:r>
              <w:rPr>
                <w:spacing w:val="40"/>
                <w:sz w:val="22"/>
              </w:rPr>
              <w:t> </w:t>
            </w:r>
            <w:r>
              <w:rPr>
                <w:sz w:val="22"/>
              </w:rPr>
              <w:t>i</w:t>
            </w:r>
            <w:r>
              <w:rPr>
                <w:spacing w:val="40"/>
                <w:sz w:val="22"/>
              </w:rPr>
              <w:t> </w:t>
            </w:r>
            <w:r>
              <w:rPr>
                <w:sz w:val="22"/>
              </w:rPr>
              <w:t>bocznych</w:t>
            </w:r>
            <w:r>
              <w:rPr>
                <w:spacing w:val="40"/>
                <w:sz w:val="22"/>
              </w:rPr>
              <w:t> </w:t>
            </w:r>
            <w:r>
              <w:rPr>
                <w:sz w:val="22"/>
              </w:rPr>
              <w:t>na</w:t>
            </w:r>
            <w:r>
              <w:rPr>
                <w:spacing w:val="40"/>
                <w:sz w:val="22"/>
              </w:rPr>
              <w:t> </w:t>
            </w:r>
            <w:r>
              <w:rPr>
                <w:sz w:val="22"/>
              </w:rPr>
              <w:t>nieregularnym</w:t>
            </w:r>
            <w:r>
              <w:rPr>
                <w:spacing w:val="40"/>
                <w:sz w:val="22"/>
              </w:rPr>
              <w:t> </w:t>
            </w:r>
            <w:r>
              <w:rPr>
                <w:sz w:val="22"/>
              </w:rPr>
              <w:t>rzucie;</w:t>
            </w:r>
            <w:r>
              <w:rPr>
                <w:spacing w:val="40"/>
                <w:sz w:val="22"/>
              </w:rPr>
              <w:t> </w:t>
            </w:r>
            <w:r>
              <w:rPr>
                <w:sz w:val="22"/>
              </w:rPr>
              <w:t>elementów</w:t>
            </w:r>
            <w:r>
              <w:rPr>
                <w:spacing w:val="40"/>
                <w:sz w:val="22"/>
              </w:rPr>
              <w:t> </w:t>
            </w:r>
            <w:r>
              <w:rPr>
                <w:sz w:val="22"/>
              </w:rPr>
              <w:t>wystroju</w:t>
            </w:r>
            <w:r>
              <w:rPr>
                <w:spacing w:val="40"/>
                <w:sz w:val="22"/>
              </w:rPr>
              <w:t> </w:t>
            </w:r>
            <w:r>
              <w:rPr>
                <w:sz w:val="22"/>
              </w:rPr>
              <w:t>i</w:t>
            </w:r>
            <w:r>
              <w:rPr>
                <w:spacing w:val="40"/>
                <w:sz w:val="22"/>
              </w:rPr>
              <w:t> </w:t>
            </w:r>
            <w:r>
              <w:rPr>
                <w:sz w:val="22"/>
              </w:rPr>
              <w:t>wykończenia</w:t>
            </w:r>
            <w:r>
              <w:rPr>
                <w:spacing w:val="-4"/>
                <w:sz w:val="22"/>
              </w:rPr>
              <w:t> </w:t>
            </w:r>
            <w:r>
              <w:rPr>
                <w:sz w:val="22"/>
              </w:rPr>
              <w:t>wnętrz</w:t>
            </w:r>
            <w:r>
              <w:rPr>
                <w:spacing w:val="-5"/>
                <w:sz w:val="22"/>
              </w:rPr>
              <w:t> </w:t>
            </w:r>
            <w:r>
              <w:rPr>
                <w:sz w:val="22"/>
              </w:rPr>
              <w:t>składających</w:t>
            </w:r>
            <w:r>
              <w:rPr>
                <w:spacing w:val="-3"/>
                <w:sz w:val="22"/>
              </w:rPr>
              <w:t> </w:t>
            </w:r>
            <w:r>
              <w:rPr>
                <w:sz w:val="22"/>
              </w:rPr>
              <w:t>się</w:t>
            </w:r>
            <w:r>
              <w:rPr>
                <w:spacing w:val="-2"/>
                <w:sz w:val="22"/>
              </w:rPr>
              <w:t> </w:t>
            </w:r>
            <w:r>
              <w:rPr>
                <w:sz w:val="22"/>
              </w:rPr>
              <w:t>na</w:t>
            </w:r>
            <w:r>
              <w:rPr>
                <w:spacing w:val="-3"/>
                <w:sz w:val="22"/>
              </w:rPr>
              <w:t> </w:t>
            </w:r>
            <w:r>
              <w:rPr>
                <w:sz w:val="22"/>
              </w:rPr>
              <w:t>autentyzm</w:t>
            </w:r>
            <w:r>
              <w:rPr>
                <w:spacing w:val="-2"/>
                <w:sz w:val="22"/>
              </w:rPr>
              <w:t> </w:t>
            </w:r>
            <w:r>
              <w:rPr>
                <w:sz w:val="22"/>
              </w:rPr>
              <w:t>zabytku,</w:t>
            </w:r>
            <w:r>
              <w:rPr>
                <w:spacing w:val="-4"/>
                <w:sz w:val="22"/>
              </w:rPr>
              <w:t> </w:t>
            </w:r>
            <w:r>
              <w:rPr>
                <w:sz w:val="22"/>
              </w:rPr>
              <w:t>w tym</w:t>
            </w:r>
            <w:r>
              <w:rPr>
                <w:spacing w:val="-4"/>
                <w:sz w:val="22"/>
              </w:rPr>
              <w:t> </w:t>
            </w:r>
            <w:r>
              <w:rPr>
                <w:sz w:val="22"/>
              </w:rPr>
              <w:t>m.in.</w:t>
            </w:r>
            <w:r>
              <w:rPr>
                <w:spacing w:val="-3"/>
                <w:sz w:val="22"/>
              </w:rPr>
              <w:t> </w:t>
            </w:r>
            <w:r>
              <w:rPr>
                <w:sz w:val="22"/>
              </w:rPr>
              <w:t>zachowanych</w:t>
            </w:r>
            <w:r>
              <w:rPr>
                <w:spacing w:val="-5"/>
                <w:sz w:val="22"/>
              </w:rPr>
              <w:t> </w:t>
            </w:r>
            <w:r>
              <w:rPr>
                <w:sz w:val="22"/>
              </w:rPr>
              <w:t>posadzek</w:t>
            </w:r>
            <w:r>
              <w:rPr>
                <w:spacing w:val="-2"/>
                <w:sz w:val="22"/>
              </w:rPr>
              <w:t> </w:t>
            </w:r>
            <w:r>
              <w:rPr>
                <w:sz w:val="22"/>
              </w:rPr>
              <w:t>i</w:t>
            </w:r>
            <w:r>
              <w:rPr>
                <w:spacing w:val="-7"/>
                <w:sz w:val="22"/>
              </w:rPr>
              <w:t> </w:t>
            </w:r>
            <w:r>
              <w:rPr>
                <w:sz w:val="22"/>
              </w:rPr>
              <w:t>okładzin</w:t>
            </w:r>
            <w:r>
              <w:rPr>
                <w:spacing w:val="-5"/>
                <w:sz w:val="22"/>
              </w:rPr>
              <w:t> </w:t>
            </w:r>
            <w:r>
              <w:rPr>
                <w:sz w:val="22"/>
              </w:rPr>
              <w:t>schodów,</w:t>
            </w:r>
            <w:r>
              <w:rPr>
                <w:spacing w:val="-5"/>
                <w:sz w:val="22"/>
              </w:rPr>
              <w:t> </w:t>
            </w:r>
            <w:r>
              <w:rPr>
                <w:sz w:val="22"/>
              </w:rPr>
              <w:t>okładzin ściennych,</w:t>
            </w:r>
            <w:r>
              <w:rPr>
                <w:spacing w:val="17"/>
                <w:sz w:val="22"/>
              </w:rPr>
              <w:t> </w:t>
            </w:r>
            <w:r>
              <w:rPr>
                <w:sz w:val="22"/>
              </w:rPr>
              <w:t>balustrad</w:t>
            </w:r>
            <w:r>
              <w:rPr>
                <w:spacing w:val="18"/>
                <w:sz w:val="22"/>
              </w:rPr>
              <w:t> </w:t>
            </w:r>
            <w:r>
              <w:rPr>
                <w:sz w:val="22"/>
              </w:rPr>
              <w:t>schodowych,</w:t>
            </w:r>
            <w:r>
              <w:rPr>
                <w:spacing w:val="18"/>
                <w:sz w:val="22"/>
              </w:rPr>
              <w:t> </w:t>
            </w:r>
            <w:r>
              <w:rPr>
                <w:sz w:val="22"/>
              </w:rPr>
              <w:t>zespołu</w:t>
            </w:r>
            <w:r>
              <w:rPr>
                <w:spacing w:val="18"/>
                <w:sz w:val="22"/>
              </w:rPr>
              <w:t> </w:t>
            </w:r>
            <w:r>
              <w:rPr>
                <w:sz w:val="22"/>
              </w:rPr>
              <w:t>stolarki</w:t>
            </w:r>
            <w:r>
              <w:rPr>
                <w:spacing w:val="22"/>
                <w:sz w:val="22"/>
              </w:rPr>
              <w:t> </w:t>
            </w:r>
            <w:r>
              <w:rPr>
                <w:spacing w:val="-2"/>
                <w:sz w:val="22"/>
              </w:rPr>
              <w:t>drzwiowej</w:t>
            </w:r>
          </w:p>
          <w:p>
            <w:pPr>
              <w:pStyle w:val="TableParagraph"/>
              <w:spacing w:line="240" w:lineRule="auto"/>
              <w:rPr>
                <w:sz w:val="22"/>
              </w:rPr>
            </w:pPr>
            <w:r>
              <w:rPr>
                <w:spacing w:val="-2"/>
                <w:sz w:val="22"/>
              </w:rPr>
              <w:t>wewnętrznej.</w:t>
            </w:r>
          </w:p>
        </w:tc>
        <w:tc>
          <w:tcPr>
            <w:tcW w:w="3401" w:type="dxa"/>
          </w:tcPr>
          <w:p>
            <w:pPr>
              <w:pStyle w:val="TableParagraph"/>
              <w:spacing w:line="276" w:lineRule="auto"/>
              <w:ind w:left="107" w:right="91"/>
              <w:jc w:val="both"/>
              <w:rPr>
                <w:sz w:val="22"/>
              </w:rPr>
            </w:pPr>
            <w:r>
              <w:rPr>
                <w:sz w:val="22"/>
              </w:rPr>
              <w:t>Projekt nie obejmuje ingerencji w elewację budynku za wyjątkiem remontu schodów zewnętrznych z montażem podnośnika. Układ funkcjonalny nie ulega zmianie, symetryczny układ klatek schodowych zostanie zachowany. Wykonanie wszystkich posadzek, okładzin</w:t>
            </w:r>
            <w:r>
              <w:rPr>
                <w:spacing w:val="-13"/>
                <w:sz w:val="22"/>
              </w:rPr>
              <w:t> </w:t>
            </w:r>
            <w:r>
              <w:rPr>
                <w:sz w:val="22"/>
              </w:rPr>
              <w:t>i</w:t>
            </w:r>
            <w:r>
              <w:rPr>
                <w:spacing w:val="-12"/>
                <w:sz w:val="22"/>
              </w:rPr>
              <w:t> </w:t>
            </w:r>
            <w:r>
              <w:rPr>
                <w:sz w:val="22"/>
              </w:rPr>
              <w:t>balustrad</w:t>
            </w:r>
            <w:r>
              <w:rPr>
                <w:spacing w:val="-13"/>
                <w:sz w:val="22"/>
              </w:rPr>
              <w:t> </w:t>
            </w:r>
            <w:r>
              <w:rPr>
                <w:sz w:val="22"/>
              </w:rPr>
              <w:t>projektuje</w:t>
            </w:r>
            <w:r>
              <w:rPr>
                <w:spacing w:val="-10"/>
                <w:sz w:val="22"/>
              </w:rPr>
              <w:t> </w:t>
            </w:r>
            <w:r>
              <w:rPr>
                <w:sz w:val="22"/>
              </w:rPr>
              <w:t>się</w:t>
            </w:r>
            <w:r>
              <w:rPr>
                <w:spacing w:val="-13"/>
                <w:sz w:val="22"/>
              </w:rPr>
              <w:t> </w:t>
            </w:r>
            <w:r>
              <w:rPr>
                <w:sz w:val="22"/>
              </w:rPr>
              <w:t>w formie odtworzenia lub renowacji istniejących. Wszystkie warunki </w:t>
            </w:r>
            <w:r>
              <w:rPr>
                <w:spacing w:val="-2"/>
                <w:sz w:val="22"/>
              </w:rPr>
              <w:t>spełnione</w:t>
            </w:r>
          </w:p>
        </w:tc>
      </w:tr>
      <w:tr>
        <w:trPr>
          <w:trHeight w:val="1852" w:hRule="atLeast"/>
        </w:trPr>
        <w:tc>
          <w:tcPr>
            <w:tcW w:w="5809" w:type="dxa"/>
          </w:tcPr>
          <w:p>
            <w:pPr>
              <w:pStyle w:val="TableParagraph"/>
              <w:spacing w:line="276" w:lineRule="auto"/>
              <w:ind w:right="93"/>
              <w:jc w:val="both"/>
              <w:rPr>
                <w:sz w:val="22"/>
              </w:rPr>
            </w:pPr>
            <w:r>
              <w:rPr>
                <w:sz w:val="22"/>
              </w:rPr>
              <w:t>W zakresie przebudowy lub remontu wnętrza obowiązuje: zachowanie istniejącego układu konstrukcyjnego, zachowanie oryginalnego</w:t>
            </w:r>
            <w:r>
              <w:rPr>
                <w:spacing w:val="-4"/>
                <w:sz w:val="22"/>
              </w:rPr>
              <w:t> </w:t>
            </w:r>
            <w:r>
              <w:rPr>
                <w:sz w:val="22"/>
              </w:rPr>
              <w:t>układu</w:t>
            </w:r>
            <w:r>
              <w:rPr>
                <w:spacing w:val="-5"/>
                <w:sz w:val="22"/>
              </w:rPr>
              <w:t> </w:t>
            </w:r>
            <w:r>
              <w:rPr>
                <w:sz w:val="22"/>
              </w:rPr>
              <w:t>przestrzennego</w:t>
            </w:r>
            <w:r>
              <w:rPr>
                <w:spacing w:val="-4"/>
                <w:sz w:val="22"/>
              </w:rPr>
              <w:t> </w:t>
            </w:r>
            <w:r>
              <w:rPr>
                <w:sz w:val="22"/>
              </w:rPr>
              <w:t>i</w:t>
            </w:r>
            <w:r>
              <w:rPr>
                <w:spacing w:val="-6"/>
                <w:sz w:val="22"/>
              </w:rPr>
              <w:t> </w:t>
            </w:r>
            <w:r>
              <w:rPr>
                <w:sz w:val="22"/>
              </w:rPr>
              <w:t>funkcjonalnego</w:t>
            </w:r>
            <w:r>
              <w:rPr>
                <w:spacing w:val="-5"/>
                <w:sz w:val="22"/>
              </w:rPr>
              <w:t> </w:t>
            </w:r>
            <w:r>
              <w:rPr>
                <w:sz w:val="22"/>
              </w:rPr>
              <w:t>wnętrz</w:t>
            </w:r>
            <w:r>
              <w:rPr>
                <w:spacing w:val="-5"/>
                <w:sz w:val="22"/>
              </w:rPr>
              <w:t> </w:t>
            </w:r>
            <w:r>
              <w:rPr>
                <w:sz w:val="22"/>
              </w:rPr>
              <w:t>z dopuszczeniem wprowadzania zmian uwarunkowanych historycznie</w:t>
            </w:r>
            <w:r>
              <w:rPr>
                <w:spacing w:val="7"/>
                <w:sz w:val="22"/>
              </w:rPr>
              <w:t> </w:t>
            </w:r>
            <w:r>
              <w:rPr>
                <w:sz w:val="22"/>
              </w:rPr>
              <w:t>lub</w:t>
            </w:r>
            <w:r>
              <w:rPr>
                <w:spacing w:val="9"/>
                <w:sz w:val="22"/>
              </w:rPr>
              <w:t> </w:t>
            </w:r>
            <w:r>
              <w:rPr>
                <w:sz w:val="22"/>
              </w:rPr>
              <w:t>–</w:t>
            </w:r>
            <w:r>
              <w:rPr>
                <w:spacing w:val="5"/>
                <w:sz w:val="22"/>
              </w:rPr>
              <w:t> </w:t>
            </w:r>
            <w:r>
              <w:rPr>
                <w:sz w:val="22"/>
              </w:rPr>
              <w:t>w</w:t>
            </w:r>
            <w:r>
              <w:rPr>
                <w:spacing w:val="9"/>
                <w:sz w:val="22"/>
              </w:rPr>
              <w:t> </w:t>
            </w:r>
            <w:r>
              <w:rPr>
                <w:sz w:val="22"/>
              </w:rPr>
              <w:t>ograniczonym</w:t>
            </w:r>
            <w:r>
              <w:rPr>
                <w:spacing w:val="9"/>
                <w:sz w:val="22"/>
              </w:rPr>
              <w:t> </w:t>
            </w:r>
            <w:r>
              <w:rPr>
                <w:sz w:val="22"/>
              </w:rPr>
              <w:t>zakresie</w:t>
            </w:r>
            <w:r>
              <w:rPr>
                <w:spacing w:val="6"/>
                <w:sz w:val="22"/>
              </w:rPr>
              <w:t> </w:t>
            </w:r>
            <w:r>
              <w:rPr>
                <w:sz w:val="22"/>
              </w:rPr>
              <w:t>–</w:t>
            </w:r>
            <w:r>
              <w:rPr>
                <w:spacing w:val="9"/>
                <w:sz w:val="22"/>
              </w:rPr>
              <w:t> </w:t>
            </w:r>
            <w:r>
              <w:rPr>
                <w:sz w:val="22"/>
              </w:rPr>
              <w:t>wynikających</w:t>
            </w:r>
            <w:r>
              <w:rPr>
                <w:spacing w:val="7"/>
                <w:sz w:val="22"/>
              </w:rPr>
              <w:t> </w:t>
            </w:r>
            <w:r>
              <w:rPr>
                <w:spacing w:val="-5"/>
                <w:sz w:val="22"/>
              </w:rPr>
              <w:t>ze</w:t>
            </w:r>
          </w:p>
          <w:p>
            <w:pPr>
              <w:pStyle w:val="TableParagraph"/>
              <w:spacing w:line="240" w:lineRule="auto"/>
              <w:jc w:val="both"/>
              <w:rPr>
                <w:sz w:val="22"/>
              </w:rPr>
            </w:pPr>
            <w:r>
              <w:rPr>
                <w:sz w:val="22"/>
              </w:rPr>
              <w:t>względów</w:t>
            </w:r>
            <w:r>
              <w:rPr>
                <w:spacing w:val="42"/>
                <w:sz w:val="22"/>
              </w:rPr>
              <w:t>  </w:t>
            </w:r>
            <w:r>
              <w:rPr>
                <w:sz w:val="22"/>
              </w:rPr>
              <w:t>użytkowych</w:t>
            </w:r>
            <w:r>
              <w:rPr>
                <w:spacing w:val="42"/>
                <w:sz w:val="22"/>
              </w:rPr>
              <w:t>  </w:t>
            </w:r>
            <w:r>
              <w:rPr>
                <w:sz w:val="22"/>
              </w:rPr>
              <w:t>lub</w:t>
            </w:r>
            <w:r>
              <w:rPr>
                <w:spacing w:val="44"/>
                <w:sz w:val="22"/>
              </w:rPr>
              <w:t>  </w:t>
            </w:r>
            <w:r>
              <w:rPr>
                <w:sz w:val="22"/>
              </w:rPr>
              <w:t>dostosowania</w:t>
            </w:r>
            <w:r>
              <w:rPr>
                <w:spacing w:val="43"/>
                <w:sz w:val="22"/>
              </w:rPr>
              <w:t>  </w:t>
            </w:r>
            <w:r>
              <w:rPr>
                <w:sz w:val="22"/>
              </w:rPr>
              <w:t>do</w:t>
            </w:r>
            <w:r>
              <w:rPr>
                <w:spacing w:val="43"/>
                <w:sz w:val="22"/>
              </w:rPr>
              <w:t>  </w:t>
            </w:r>
            <w:r>
              <w:rPr>
                <w:spacing w:val="-2"/>
                <w:sz w:val="22"/>
              </w:rPr>
              <w:t>wymogów</w:t>
            </w:r>
          </w:p>
        </w:tc>
        <w:tc>
          <w:tcPr>
            <w:tcW w:w="3401" w:type="dxa"/>
          </w:tcPr>
          <w:p>
            <w:pPr>
              <w:pStyle w:val="TableParagraph"/>
              <w:tabs>
                <w:tab w:pos="2688" w:val="left" w:leader="none"/>
              </w:tabs>
              <w:spacing w:line="276" w:lineRule="auto"/>
              <w:ind w:left="107" w:right="92"/>
              <w:jc w:val="both"/>
              <w:rPr>
                <w:sz w:val="22"/>
              </w:rPr>
            </w:pPr>
            <w:r>
              <w:rPr>
                <w:sz w:val="22"/>
              </w:rPr>
              <w:t>Projektuje się zachowanie </w:t>
            </w:r>
            <w:r>
              <w:rPr>
                <w:spacing w:val="-2"/>
                <w:sz w:val="22"/>
              </w:rPr>
              <w:t>istniejącego</w:t>
            </w:r>
            <w:r>
              <w:rPr>
                <w:sz w:val="22"/>
              </w:rPr>
              <w:tab/>
            </w:r>
            <w:r>
              <w:rPr>
                <w:spacing w:val="-2"/>
                <w:sz w:val="22"/>
              </w:rPr>
              <w:t>układu </w:t>
            </w:r>
            <w:r>
              <w:rPr>
                <w:sz w:val="22"/>
              </w:rPr>
              <w:t>konstrukcyjnego, przestrzennego i funkcjonalnego. Wprowadza się zmiany</w:t>
            </w:r>
            <w:r>
              <w:rPr>
                <w:spacing w:val="62"/>
                <w:sz w:val="22"/>
              </w:rPr>
              <w:t>   </w:t>
            </w:r>
            <w:r>
              <w:rPr>
                <w:sz w:val="22"/>
              </w:rPr>
              <w:t>w</w:t>
            </w:r>
            <w:r>
              <w:rPr>
                <w:spacing w:val="63"/>
                <w:sz w:val="22"/>
              </w:rPr>
              <w:t>   </w:t>
            </w:r>
            <w:r>
              <w:rPr>
                <w:sz w:val="22"/>
              </w:rPr>
              <w:t>tkance</w:t>
            </w:r>
            <w:r>
              <w:rPr>
                <w:spacing w:val="62"/>
                <w:sz w:val="22"/>
              </w:rPr>
              <w:t>   </w:t>
            </w:r>
            <w:r>
              <w:rPr>
                <w:spacing w:val="-2"/>
                <w:sz w:val="22"/>
              </w:rPr>
              <w:t>budynku</w:t>
            </w:r>
          </w:p>
          <w:p>
            <w:pPr>
              <w:pStyle w:val="TableParagraph"/>
              <w:spacing w:line="240" w:lineRule="auto"/>
              <w:ind w:left="107"/>
              <w:jc w:val="both"/>
              <w:rPr>
                <w:sz w:val="22"/>
              </w:rPr>
            </w:pPr>
            <w:r>
              <w:rPr>
                <w:sz w:val="22"/>
              </w:rPr>
              <w:t>wyłącznie</w:t>
            </w:r>
            <w:r>
              <w:rPr>
                <w:spacing w:val="73"/>
                <w:sz w:val="22"/>
              </w:rPr>
              <w:t>  </w:t>
            </w:r>
            <w:r>
              <w:rPr>
                <w:sz w:val="22"/>
              </w:rPr>
              <w:t>w</w:t>
            </w:r>
            <w:r>
              <w:rPr>
                <w:spacing w:val="72"/>
                <w:sz w:val="22"/>
              </w:rPr>
              <w:t>  </w:t>
            </w:r>
            <w:r>
              <w:rPr>
                <w:sz w:val="22"/>
              </w:rPr>
              <w:t>miejscach,</w:t>
            </w:r>
            <w:r>
              <w:rPr>
                <w:spacing w:val="73"/>
                <w:sz w:val="22"/>
              </w:rPr>
              <w:t>  </w:t>
            </w:r>
            <w:r>
              <w:rPr>
                <w:spacing w:val="-2"/>
                <w:sz w:val="22"/>
              </w:rPr>
              <w:t>gdzie</w:t>
            </w:r>
          </w:p>
        </w:tc>
      </w:tr>
    </w:tbl>
    <w:p>
      <w:pPr>
        <w:spacing w:after="0" w:line="240" w:lineRule="auto"/>
        <w:jc w:val="both"/>
        <w:rPr>
          <w:sz w:val="22"/>
        </w:rPr>
        <w:sectPr>
          <w:pgSz w:w="11910" w:h="16840"/>
          <w:pgMar w:header="0" w:footer="1000" w:top="1360" w:bottom="1200" w:left="1300" w:right="840"/>
        </w:sect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809"/>
        <w:gridCol w:w="3401"/>
      </w:tblGrid>
      <w:tr>
        <w:trPr>
          <w:trHeight w:val="2472" w:hRule="atLeast"/>
        </w:trPr>
        <w:tc>
          <w:tcPr>
            <w:tcW w:w="5809" w:type="dxa"/>
          </w:tcPr>
          <w:p>
            <w:pPr>
              <w:pStyle w:val="TableParagraph"/>
              <w:spacing w:line="276" w:lineRule="auto" w:before="1"/>
              <w:ind w:right="91"/>
              <w:jc w:val="both"/>
              <w:rPr>
                <w:sz w:val="22"/>
              </w:rPr>
            </w:pPr>
            <w:r>
              <w:rPr>
                <w:sz w:val="22"/>
              </w:rPr>
              <w:t>technicznych. Dopuszcza się likwidację wtórnej zabudowy lub wtórnych podziałów wnętrza, dopuszcza się likwidację wtórnych poziomów, w tym współczesnych posadzek zaburzających integralność układu komunikacyjnego, dopuszcza</w:t>
            </w:r>
            <w:r>
              <w:rPr>
                <w:spacing w:val="-13"/>
                <w:sz w:val="22"/>
              </w:rPr>
              <w:t> </w:t>
            </w:r>
            <w:r>
              <w:rPr>
                <w:sz w:val="22"/>
              </w:rPr>
              <w:t>się</w:t>
            </w:r>
            <w:r>
              <w:rPr>
                <w:spacing w:val="-12"/>
                <w:sz w:val="22"/>
              </w:rPr>
              <w:t> </w:t>
            </w:r>
            <w:r>
              <w:rPr>
                <w:sz w:val="22"/>
              </w:rPr>
              <w:t>przywrócenie</w:t>
            </w:r>
            <w:r>
              <w:rPr>
                <w:spacing w:val="-13"/>
                <w:sz w:val="22"/>
              </w:rPr>
              <w:t> </w:t>
            </w:r>
            <w:r>
              <w:rPr>
                <w:sz w:val="22"/>
              </w:rPr>
              <w:t>historycznych</w:t>
            </w:r>
            <w:r>
              <w:rPr>
                <w:spacing w:val="-12"/>
                <w:sz w:val="22"/>
              </w:rPr>
              <w:t> </w:t>
            </w:r>
            <w:r>
              <w:rPr>
                <w:sz w:val="22"/>
              </w:rPr>
              <w:t>funkcji</w:t>
            </w:r>
            <w:r>
              <w:rPr>
                <w:spacing w:val="-13"/>
                <w:sz w:val="22"/>
              </w:rPr>
              <w:t> </w:t>
            </w:r>
            <w:r>
              <w:rPr>
                <w:sz w:val="22"/>
              </w:rPr>
              <w:t>pomieszczeń. W przypadku adaptacji części budynku dla nowych funkcji obowiązuje</w:t>
            </w:r>
            <w:r>
              <w:rPr>
                <w:spacing w:val="74"/>
                <w:sz w:val="22"/>
              </w:rPr>
              <w:t> </w:t>
            </w:r>
            <w:r>
              <w:rPr>
                <w:sz w:val="22"/>
              </w:rPr>
              <w:t>zasada</w:t>
            </w:r>
            <w:r>
              <w:rPr>
                <w:spacing w:val="69"/>
                <w:sz w:val="22"/>
              </w:rPr>
              <w:t> </w:t>
            </w:r>
            <w:r>
              <w:rPr>
                <w:sz w:val="22"/>
              </w:rPr>
              <w:t>minimalnej</w:t>
            </w:r>
            <w:r>
              <w:rPr>
                <w:spacing w:val="75"/>
                <w:sz w:val="22"/>
              </w:rPr>
              <w:t> </w:t>
            </w:r>
            <w:r>
              <w:rPr>
                <w:sz w:val="22"/>
              </w:rPr>
              <w:t>ingerencji</w:t>
            </w:r>
            <w:r>
              <w:rPr>
                <w:spacing w:val="71"/>
                <w:sz w:val="22"/>
              </w:rPr>
              <w:t> </w:t>
            </w:r>
            <w:r>
              <w:rPr>
                <w:sz w:val="22"/>
              </w:rPr>
              <w:t>w</w:t>
            </w:r>
            <w:r>
              <w:rPr>
                <w:spacing w:val="73"/>
                <w:sz w:val="22"/>
              </w:rPr>
              <w:t> </w:t>
            </w:r>
            <w:r>
              <w:rPr>
                <w:spacing w:val="-2"/>
                <w:sz w:val="22"/>
              </w:rPr>
              <w:t>autentyczność</w:t>
            </w:r>
          </w:p>
          <w:p>
            <w:pPr>
              <w:pStyle w:val="TableParagraph"/>
              <w:spacing w:line="267" w:lineRule="exact"/>
              <w:rPr>
                <w:sz w:val="22"/>
              </w:rPr>
            </w:pPr>
            <w:r>
              <w:rPr>
                <w:spacing w:val="-2"/>
                <w:sz w:val="22"/>
              </w:rPr>
              <w:t>zabytku.</w:t>
            </w:r>
          </w:p>
        </w:tc>
        <w:tc>
          <w:tcPr>
            <w:tcW w:w="3401" w:type="dxa"/>
          </w:tcPr>
          <w:p>
            <w:pPr>
              <w:pStyle w:val="TableParagraph"/>
              <w:spacing w:line="276" w:lineRule="auto" w:before="1"/>
              <w:ind w:left="107" w:right="92"/>
              <w:jc w:val="both"/>
              <w:rPr>
                <w:sz w:val="22"/>
              </w:rPr>
            </w:pPr>
            <w:r>
              <w:rPr>
                <w:sz w:val="22"/>
              </w:rPr>
              <w:t>zapewnia się dostęp os. Z ograniczeniami (podnośniki i dźwig osobowy). Planuje się likwidację wtórnych zabudów (podłogi podniesione, nadbudowy blatów).</w:t>
            </w:r>
          </w:p>
        </w:tc>
      </w:tr>
      <w:tr>
        <w:trPr>
          <w:trHeight w:val="1852" w:hRule="atLeast"/>
        </w:trPr>
        <w:tc>
          <w:tcPr>
            <w:tcW w:w="5809" w:type="dxa"/>
          </w:tcPr>
          <w:p>
            <w:pPr>
              <w:pStyle w:val="TableParagraph"/>
              <w:spacing w:line="276" w:lineRule="auto"/>
              <w:ind w:right="93"/>
              <w:jc w:val="both"/>
              <w:rPr>
                <w:sz w:val="22"/>
              </w:rPr>
            </w:pPr>
            <w:r>
              <w:rPr>
                <w:sz w:val="22"/>
              </w:rPr>
              <w:t>Przy realizacji robót budowlanych i wykończeniowych obowiązującą zasadą winno być stosowanie materiałów oryginalnych lub odpowiadających oryginalnym.</w:t>
            </w:r>
          </w:p>
        </w:tc>
        <w:tc>
          <w:tcPr>
            <w:tcW w:w="3401" w:type="dxa"/>
          </w:tcPr>
          <w:p>
            <w:pPr>
              <w:pStyle w:val="TableParagraph"/>
              <w:tabs>
                <w:tab w:pos="1736" w:val="left" w:leader="none"/>
              </w:tabs>
              <w:spacing w:line="276" w:lineRule="auto"/>
              <w:ind w:left="107" w:right="93"/>
              <w:jc w:val="both"/>
              <w:rPr>
                <w:sz w:val="22"/>
              </w:rPr>
            </w:pPr>
            <w:r>
              <w:rPr>
                <w:sz w:val="22"/>
              </w:rPr>
              <w:t>Projektuje się renowację odkrytych posadzek i okładzin ściennych.</w:t>
            </w:r>
            <w:r>
              <w:rPr>
                <w:spacing w:val="40"/>
                <w:sz w:val="22"/>
              </w:rPr>
              <w:t> </w:t>
            </w:r>
            <w:r>
              <w:rPr>
                <w:sz w:val="22"/>
              </w:rPr>
              <w:t>W przypadku braku możliwości – projektuje się uzupełnienie </w:t>
            </w:r>
            <w:r>
              <w:rPr>
                <w:sz w:val="22"/>
              </w:rPr>
              <w:t>z </w:t>
            </w:r>
            <w:r>
              <w:rPr>
                <w:spacing w:val="-2"/>
                <w:sz w:val="22"/>
              </w:rPr>
              <w:t>materiałów</w:t>
            </w:r>
            <w:r>
              <w:rPr>
                <w:sz w:val="22"/>
              </w:rPr>
              <w:tab/>
            </w:r>
            <w:r>
              <w:rPr>
                <w:spacing w:val="-2"/>
                <w:sz w:val="22"/>
              </w:rPr>
              <w:t>odpowiadających</w:t>
            </w:r>
          </w:p>
          <w:p>
            <w:pPr>
              <w:pStyle w:val="TableParagraph"/>
              <w:spacing w:line="240" w:lineRule="auto" w:before="1"/>
              <w:ind w:left="107"/>
              <w:jc w:val="both"/>
              <w:rPr>
                <w:sz w:val="22"/>
              </w:rPr>
            </w:pPr>
            <w:r>
              <w:rPr>
                <w:sz w:val="22"/>
              </w:rPr>
              <w:t>pierwotnym</w:t>
            </w:r>
            <w:r>
              <w:rPr>
                <w:spacing w:val="-8"/>
                <w:sz w:val="22"/>
              </w:rPr>
              <w:t> </w:t>
            </w:r>
            <w:r>
              <w:rPr>
                <w:sz w:val="22"/>
              </w:rPr>
              <w:t>(drewno,</w:t>
            </w:r>
            <w:r>
              <w:rPr>
                <w:spacing w:val="-7"/>
                <w:sz w:val="22"/>
              </w:rPr>
              <w:t> </w:t>
            </w:r>
            <w:r>
              <w:rPr>
                <w:spacing w:val="-2"/>
                <w:sz w:val="22"/>
              </w:rPr>
              <w:t>kamień).</w:t>
            </w:r>
          </w:p>
        </w:tc>
      </w:tr>
      <w:tr>
        <w:trPr>
          <w:trHeight w:val="1854" w:hRule="atLeast"/>
        </w:trPr>
        <w:tc>
          <w:tcPr>
            <w:tcW w:w="5809" w:type="dxa"/>
          </w:tcPr>
          <w:p>
            <w:pPr>
              <w:pStyle w:val="TableParagraph"/>
              <w:spacing w:line="276" w:lineRule="auto"/>
              <w:ind w:right="92"/>
              <w:jc w:val="both"/>
              <w:rPr>
                <w:sz w:val="22"/>
              </w:rPr>
            </w:pPr>
            <w:r>
              <w:rPr>
                <w:sz w:val="22"/>
              </w:rPr>
              <w:t>Wszelkie prace przy zabytku należy prowadzić na podstawie odpowiedniej dokumentacji, projektu budowlanego lub części projektu budowlanego, albo programu robót budowlanych.</w:t>
            </w:r>
          </w:p>
          <w:p>
            <w:pPr>
              <w:pStyle w:val="TableParagraph"/>
              <w:spacing w:line="273" w:lineRule="auto" w:before="1"/>
              <w:ind w:right="96"/>
              <w:jc w:val="both"/>
              <w:rPr>
                <w:sz w:val="22"/>
              </w:rPr>
            </w:pPr>
            <w:r>
              <w:rPr>
                <w:sz w:val="22"/>
              </w:rPr>
              <w:t>Zwracam uwagę, że przebudowy związane z naruszeniem konstrukcji</w:t>
            </w:r>
            <w:r>
              <w:rPr>
                <w:spacing w:val="40"/>
                <w:sz w:val="22"/>
              </w:rPr>
              <w:t>  </w:t>
            </w:r>
            <w:r>
              <w:rPr>
                <w:sz w:val="22"/>
              </w:rPr>
              <w:t>budynku</w:t>
            </w:r>
            <w:r>
              <w:rPr>
                <w:spacing w:val="40"/>
                <w:sz w:val="22"/>
              </w:rPr>
              <w:t>  </w:t>
            </w:r>
            <w:r>
              <w:rPr>
                <w:sz w:val="22"/>
              </w:rPr>
              <w:t>wymagają</w:t>
            </w:r>
            <w:r>
              <w:rPr>
                <w:spacing w:val="40"/>
                <w:sz w:val="22"/>
              </w:rPr>
              <w:t>  </w:t>
            </w:r>
            <w:r>
              <w:rPr>
                <w:sz w:val="22"/>
              </w:rPr>
              <w:t>dodatkowo</w:t>
            </w:r>
            <w:r>
              <w:rPr>
                <w:spacing w:val="40"/>
                <w:sz w:val="22"/>
              </w:rPr>
              <w:t>  </w:t>
            </w:r>
            <w:r>
              <w:rPr>
                <w:spacing w:val="-2"/>
                <w:sz w:val="22"/>
              </w:rPr>
              <w:t>sporządzenia</w:t>
            </w:r>
          </w:p>
          <w:p>
            <w:pPr>
              <w:pStyle w:val="TableParagraph"/>
              <w:spacing w:line="240" w:lineRule="auto" w:before="5"/>
              <w:jc w:val="both"/>
              <w:rPr>
                <w:sz w:val="22"/>
              </w:rPr>
            </w:pPr>
            <w:r>
              <w:rPr>
                <w:sz w:val="22"/>
              </w:rPr>
              <w:t>stosownych</w:t>
            </w:r>
            <w:r>
              <w:rPr>
                <w:spacing w:val="-7"/>
                <w:sz w:val="22"/>
              </w:rPr>
              <w:t> </w:t>
            </w:r>
            <w:r>
              <w:rPr>
                <w:sz w:val="22"/>
              </w:rPr>
              <w:t>ekspertyz</w:t>
            </w:r>
            <w:r>
              <w:rPr>
                <w:spacing w:val="-7"/>
                <w:sz w:val="22"/>
              </w:rPr>
              <w:t> </w:t>
            </w:r>
            <w:r>
              <w:rPr>
                <w:sz w:val="22"/>
              </w:rPr>
              <w:t>technicznych</w:t>
            </w:r>
            <w:r>
              <w:rPr>
                <w:spacing w:val="-6"/>
                <w:sz w:val="22"/>
              </w:rPr>
              <w:t> </w:t>
            </w:r>
            <w:r>
              <w:rPr>
                <w:sz w:val="22"/>
              </w:rPr>
              <w:t>i</w:t>
            </w:r>
            <w:r>
              <w:rPr>
                <w:spacing w:val="-6"/>
                <w:sz w:val="22"/>
              </w:rPr>
              <w:t> </w:t>
            </w:r>
            <w:r>
              <w:rPr>
                <w:spacing w:val="-2"/>
                <w:sz w:val="22"/>
              </w:rPr>
              <w:t>budowlanych.</w:t>
            </w:r>
          </w:p>
        </w:tc>
        <w:tc>
          <w:tcPr>
            <w:tcW w:w="3401" w:type="dxa"/>
          </w:tcPr>
          <w:p>
            <w:pPr>
              <w:pStyle w:val="TableParagraph"/>
              <w:spacing w:line="276" w:lineRule="auto"/>
              <w:ind w:left="107" w:right="92"/>
              <w:jc w:val="both"/>
              <w:rPr>
                <w:sz w:val="22"/>
              </w:rPr>
            </w:pPr>
            <w:r>
              <w:rPr>
                <w:sz w:val="22"/>
              </w:rPr>
              <w:t>Warunek spełniony – opracowano ekspertyzę konstrukcji budynku, stanowi załącznik do niniejszego </w:t>
            </w:r>
            <w:r>
              <w:rPr>
                <w:spacing w:val="-2"/>
                <w:sz w:val="22"/>
              </w:rPr>
              <w:t>opracowania.</w:t>
            </w:r>
          </w:p>
        </w:tc>
      </w:tr>
      <w:tr>
        <w:trPr>
          <w:trHeight w:val="4632" w:hRule="atLeast"/>
        </w:trPr>
        <w:tc>
          <w:tcPr>
            <w:tcW w:w="5809" w:type="dxa"/>
          </w:tcPr>
          <w:p>
            <w:pPr>
              <w:pStyle w:val="TableParagraph"/>
              <w:spacing w:line="276" w:lineRule="auto"/>
              <w:ind w:right="90"/>
              <w:jc w:val="both"/>
              <w:rPr>
                <w:sz w:val="22"/>
              </w:rPr>
            </w:pPr>
            <w:r>
              <w:rPr>
                <w:sz w:val="22"/>
              </w:rPr>
              <w:t>W odniesieniu do sposobu zapewnienia dojazdu do budynku osobom z niepełnosprawnością narządu ruchu – z konserwatorskiego punktu widzenia dopuszczalne wydaje się zastosowanie podnośnika pionowego usytuowanego w obrębie istniejącego portyku wejściowego, w pełni ukrytego między istniejącymi słupami, a elewacją frontową budynku. Planowany podnośnik powinien swoimi widocznymi elementami (np. barierkami) nawiązywać do elementów oryginalnych lub istniejących. Szczegółowe rozwiązania techniczne i estetyczne należy przedstawić w dokumentacji projektowej. Ze</w:t>
            </w:r>
            <w:r>
              <w:rPr>
                <w:spacing w:val="-1"/>
                <w:sz w:val="22"/>
              </w:rPr>
              <w:t> </w:t>
            </w:r>
            <w:r>
              <w:rPr>
                <w:sz w:val="22"/>
              </w:rPr>
              <w:t>względu na znaczne gabaryty i lokalizację przy ścianie zewnętrznej (od ulicy Kilińskiego) w przedmiotowym przypadku nie wydaje się dopuszczalna propozycja przedstawiona</w:t>
            </w:r>
            <w:r>
              <w:rPr>
                <w:spacing w:val="56"/>
                <w:sz w:val="22"/>
              </w:rPr>
              <w:t> </w:t>
            </w:r>
            <w:r>
              <w:rPr>
                <w:sz w:val="22"/>
              </w:rPr>
              <w:t>w</w:t>
            </w:r>
            <w:r>
              <w:rPr>
                <w:spacing w:val="60"/>
                <w:sz w:val="22"/>
              </w:rPr>
              <w:t> </w:t>
            </w:r>
            <w:r>
              <w:rPr>
                <w:sz w:val="22"/>
              </w:rPr>
              <w:t>wariancie</w:t>
            </w:r>
            <w:r>
              <w:rPr>
                <w:spacing w:val="61"/>
                <w:sz w:val="22"/>
              </w:rPr>
              <w:t> </w:t>
            </w:r>
            <w:r>
              <w:rPr>
                <w:sz w:val="22"/>
              </w:rPr>
              <w:t>nr</w:t>
            </w:r>
            <w:r>
              <w:rPr>
                <w:spacing w:val="59"/>
                <w:sz w:val="22"/>
              </w:rPr>
              <w:t> </w:t>
            </w:r>
            <w:r>
              <w:rPr>
                <w:sz w:val="22"/>
              </w:rPr>
              <w:t>1</w:t>
            </w:r>
            <w:r>
              <w:rPr>
                <w:spacing w:val="61"/>
                <w:sz w:val="22"/>
              </w:rPr>
              <w:t> </w:t>
            </w:r>
            <w:r>
              <w:rPr>
                <w:sz w:val="22"/>
              </w:rPr>
              <w:t>tj.</w:t>
            </w:r>
            <w:r>
              <w:rPr>
                <w:spacing w:val="59"/>
                <w:sz w:val="22"/>
              </w:rPr>
              <w:t> </w:t>
            </w:r>
            <w:r>
              <w:rPr>
                <w:sz w:val="22"/>
              </w:rPr>
              <w:t>zastosowanie</w:t>
            </w:r>
            <w:r>
              <w:rPr>
                <w:spacing w:val="58"/>
                <w:sz w:val="22"/>
              </w:rPr>
              <w:t> </w:t>
            </w:r>
            <w:r>
              <w:rPr>
                <w:spacing w:val="-2"/>
                <w:sz w:val="22"/>
              </w:rPr>
              <w:t>pochylni</w:t>
            </w:r>
          </w:p>
          <w:p>
            <w:pPr>
              <w:pStyle w:val="TableParagraph"/>
              <w:jc w:val="both"/>
              <w:rPr>
                <w:sz w:val="22"/>
              </w:rPr>
            </w:pPr>
            <w:r>
              <w:rPr>
                <w:sz w:val="22"/>
              </w:rPr>
              <w:t>zewnętrznej</w:t>
            </w:r>
            <w:r>
              <w:rPr>
                <w:spacing w:val="-6"/>
                <w:sz w:val="22"/>
              </w:rPr>
              <w:t> </w:t>
            </w:r>
            <w:r>
              <w:rPr>
                <w:sz w:val="22"/>
              </w:rPr>
              <w:t>o</w:t>
            </w:r>
            <w:r>
              <w:rPr>
                <w:spacing w:val="-4"/>
                <w:sz w:val="22"/>
              </w:rPr>
              <w:t> </w:t>
            </w:r>
            <w:r>
              <w:rPr>
                <w:sz w:val="22"/>
              </w:rPr>
              <w:t>kącie</w:t>
            </w:r>
            <w:r>
              <w:rPr>
                <w:spacing w:val="-6"/>
                <w:sz w:val="22"/>
              </w:rPr>
              <w:t> </w:t>
            </w:r>
            <w:r>
              <w:rPr>
                <w:sz w:val="22"/>
              </w:rPr>
              <w:t>nachylenia</w:t>
            </w:r>
            <w:r>
              <w:rPr>
                <w:spacing w:val="-3"/>
                <w:sz w:val="22"/>
              </w:rPr>
              <w:t> </w:t>
            </w:r>
            <w:r>
              <w:rPr>
                <w:spacing w:val="-5"/>
                <w:sz w:val="22"/>
              </w:rPr>
              <w:t>6%.</w:t>
            </w:r>
          </w:p>
        </w:tc>
        <w:tc>
          <w:tcPr>
            <w:tcW w:w="3401" w:type="dxa"/>
          </w:tcPr>
          <w:p>
            <w:pPr>
              <w:pStyle w:val="TableParagraph"/>
              <w:tabs>
                <w:tab w:pos="2364" w:val="left" w:leader="none"/>
              </w:tabs>
              <w:spacing w:line="276" w:lineRule="auto"/>
              <w:ind w:left="107" w:right="93"/>
              <w:jc w:val="both"/>
              <w:rPr>
                <w:sz w:val="22"/>
              </w:rPr>
            </w:pPr>
            <w:r>
              <w:rPr>
                <w:spacing w:val="-2"/>
                <w:sz w:val="22"/>
              </w:rPr>
              <w:t>Zaprojektowano</w:t>
            </w:r>
            <w:r>
              <w:rPr>
                <w:sz w:val="22"/>
              </w:rPr>
              <w:tab/>
            </w:r>
            <w:r>
              <w:rPr>
                <w:spacing w:val="-2"/>
                <w:sz w:val="22"/>
              </w:rPr>
              <w:t>podnośnik </w:t>
            </w:r>
            <w:r>
              <w:rPr>
                <w:sz w:val="22"/>
              </w:rPr>
              <w:t>pionowy przy wejściu głównym, schowany w przestrzeni za słupem. Warunek spełniony.</w:t>
            </w:r>
          </w:p>
        </w:tc>
      </w:tr>
      <w:tr>
        <w:trPr>
          <w:trHeight w:val="1853" w:hRule="atLeast"/>
        </w:trPr>
        <w:tc>
          <w:tcPr>
            <w:tcW w:w="5809" w:type="dxa"/>
          </w:tcPr>
          <w:p>
            <w:pPr>
              <w:pStyle w:val="TableParagraph"/>
              <w:spacing w:line="276" w:lineRule="auto"/>
              <w:ind w:right="91"/>
              <w:jc w:val="both"/>
              <w:rPr>
                <w:sz w:val="22"/>
              </w:rPr>
            </w:pPr>
            <w:r>
              <w:rPr>
                <w:sz w:val="22"/>
              </w:rPr>
              <w:t>Zaleca się utrzymanie ogólnodostępnego charakteru hallu wejściowego oraz komunikacji prowadzącej do klatek schodowych, jak również rezygnację z wtórnych podziałów i wydzielania pomieszczeń na parterze. Realizację obsługi kasy biletowej</w:t>
            </w:r>
            <w:r>
              <w:rPr>
                <w:spacing w:val="49"/>
                <w:sz w:val="22"/>
              </w:rPr>
              <w:t> </w:t>
            </w:r>
            <w:r>
              <w:rPr>
                <w:sz w:val="22"/>
              </w:rPr>
              <w:t>oraz</w:t>
            </w:r>
            <w:r>
              <w:rPr>
                <w:spacing w:val="48"/>
                <w:sz w:val="22"/>
              </w:rPr>
              <w:t> </w:t>
            </w:r>
            <w:r>
              <w:rPr>
                <w:sz w:val="22"/>
              </w:rPr>
              <w:t>szatni</w:t>
            </w:r>
            <w:r>
              <w:rPr>
                <w:spacing w:val="52"/>
                <w:sz w:val="22"/>
              </w:rPr>
              <w:t> </w:t>
            </w:r>
            <w:r>
              <w:rPr>
                <w:sz w:val="22"/>
              </w:rPr>
              <w:t>zaleca</w:t>
            </w:r>
            <w:r>
              <w:rPr>
                <w:spacing w:val="51"/>
                <w:sz w:val="22"/>
              </w:rPr>
              <w:t> </w:t>
            </w:r>
            <w:r>
              <w:rPr>
                <w:sz w:val="22"/>
              </w:rPr>
              <w:t>się</w:t>
            </w:r>
            <w:r>
              <w:rPr>
                <w:spacing w:val="52"/>
                <w:sz w:val="22"/>
              </w:rPr>
              <w:t> </w:t>
            </w:r>
            <w:r>
              <w:rPr>
                <w:sz w:val="22"/>
              </w:rPr>
              <w:t>przewidzieć</w:t>
            </w:r>
            <w:r>
              <w:rPr>
                <w:spacing w:val="52"/>
                <w:sz w:val="22"/>
              </w:rPr>
              <w:t> </w:t>
            </w:r>
            <w:r>
              <w:rPr>
                <w:sz w:val="22"/>
              </w:rPr>
              <w:t>bez</w:t>
            </w:r>
            <w:r>
              <w:rPr>
                <w:spacing w:val="49"/>
                <w:sz w:val="22"/>
              </w:rPr>
              <w:t> </w:t>
            </w:r>
            <w:r>
              <w:rPr>
                <w:spacing w:val="-2"/>
                <w:sz w:val="22"/>
              </w:rPr>
              <w:t>naruszania</w:t>
            </w:r>
          </w:p>
          <w:p>
            <w:pPr>
              <w:pStyle w:val="TableParagraph"/>
              <w:spacing w:line="240" w:lineRule="auto" w:before="1"/>
              <w:jc w:val="both"/>
              <w:rPr>
                <w:sz w:val="22"/>
              </w:rPr>
            </w:pPr>
            <w:r>
              <w:rPr>
                <w:sz w:val="22"/>
              </w:rPr>
              <w:t>istniejącego</w:t>
            </w:r>
            <w:r>
              <w:rPr>
                <w:spacing w:val="-4"/>
                <w:sz w:val="22"/>
              </w:rPr>
              <w:t> </w:t>
            </w:r>
            <w:r>
              <w:rPr>
                <w:sz w:val="22"/>
              </w:rPr>
              <w:t>układu</w:t>
            </w:r>
            <w:r>
              <w:rPr>
                <w:spacing w:val="-7"/>
                <w:sz w:val="22"/>
              </w:rPr>
              <w:t> </w:t>
            </w:r>
            <w:r>
              <w:rPr>
                <w:sz w:val="22"/>
              </w:rPr>
              <w:t>i</w:t>
            </w:r>
            <w:r>
              <w:rPr>
                <w:spacing w:val="-4"/>
                <w:sz w:val="22"/>
              </w:rPr>
              <w:t> </w:t>
            </w:r>
            <w:r>
              <w:rPr>
                <w:sz w:val="22"/>
              </w:rPr>
              <w:t>integralności</w:t>
            </w:r>
            <w:r>
              <w:rPr>
                <w:spacing w:val="-6"/>
                <w:sz w:val="22"/>
              </w:rPr>
              <w:t> </w:t>
            </w:r>
            <w:r>
              <w:rPr>
                <w:spacing w:val="-2"/>
                <w:sz w:val="22"/>
              </w:rPr>
              <w:t>wnętrza.</w:t>
            </w:r>
          </w:p>
        </w:tc>
        <w:tc>
          <w:tcPr>
            <w:tcW w:w="3401" w:type="dxa"/>
          </w:tcPr>
          <w:p>
            <w:pPr>
              <w:pStyle w:val="TableParagraph"/>
              <w:spacing w:line="276" w:lineRule="auto"/>
              <w:ind w:left="107" w:right="94"/>
              <w:jc w:val="both"/>
              <w:rPr>
                <w:sz w:val="22"/>
              </w:rPr>
            </w:pPr>
            <w:r>
              <w:rPr>
                <w:sz w:val="22"/>
              </w:rPr>
              <w:t>Nie projektuje się ingerencji w hall główny, w tym jego obecny układ funkcjonalny. Warunek spełniony.</w:t>
            </w:r>
          </w:p>
        </w:tc>
      </w:tr>
      <w:tr>
        <w:trPr>
          <w:trHeight w:val="1235" w:hRule="atLeast"/>
        </w:trPr>
        <w:tc>
          <w:tcPr>
            <w:tcW w:w="5809" w:type="dxa"/>
          </w:tcPr>
          <w:p>
            <w:pPr>
              <w:pStyle w:val="TableParagraph"/>
              <w:spacing w:line="276" w:lineRule="auto"/>
              <w:ind w:right="93"/>
              <w:jc w:val="both"/>
              <w:rPr>
                <w:sz w:val="22"/>
              </w:rPr>
            </w:pPr>
            <w:r>
              <w:rPr>
                <w:sz w:val="22"/>
              </w:rPr>
              <w:t>Preferuje się rozwiązanie najmniej inwazyjne w istniejący wystrój wnętrza zarówno hallu głównego, jak i dalszej komunikacji</w:t>
            </w:r>
            <w:r>
              <w:rPr>
                <w:spacing w:val="-8"/>
                <w:sz w:val="22"/>
              </w:rPr>
              <w:t> </w:t>
            </w:r>
            <w:r>
              <w:rPr>
                <w:sz w:val="22"/>
              </w:rPr>
              <w:t>poziomej,</w:t>
            </w:r>
            <w:r>
              <w:rPr>
                <w:spacing w:val="-8"/>
                <w:sz w:val="22"/>
              </w:rPr>
              <w:t> </w:t>
            </w:r>
            <w:r>
              <w:rPr>
                <w:sz w:val="22"/>
              </w:rPr>
              <w:t>w</w:t>
            </w:r>
            <w:r>
              <w:rPr>
                <w:spacing w:val="-7"/>
                <w:sz w:val="22"/>
              </w:rPr>
              <w:t> </w:t>
            </w:r>
            <w:r>
              <w:rPr>
                <w:sz w:val="22"/>
              </w:rPr>
              <w:t>tym</w:t>
            </w:r>
            <w:r>
              <w:rPr>
                <w:spacing w:val="-7"/>
                <w:sz w:val="22"/>
              </w:rPr>
              <w:t> </w:t>
            </w:r>
            <w:r>
              <w:rPr>
                <w:sz w:val="22"/>
              </w:rPr>
              <w:t>zachowanie</w:t>
            </w:r>
            <w:r>
              <w:rPr>
                <w:spacing w:val="-7"/>
                <w:sz w:val="22"/>
              </w:rPr>
              <w:t> </w:t>
            </w:r>
            <w:r>
              <w:rPr>
                <w:sz w:val="22"/>
              </w:rPr>
              <w:t>istniejących</w:t>
            </w:r>
            <w:r>
              <w:rPr>
                <w:spacing w:val="-9"/>
                <w:sz w:val="22"/>
              </w:rPr>
              <w:t> </w:t>
            </w:r>
            <w:r>
              <w:rPr>
                <w:spacing w:val="-2"/>
                <w:sz w:val="22"/>
              </w:rPr>
              <w:t>okładzin</w:t>
            </w:r>
          </w:p>
          <w:p>
            <w:pPr>
              <w:pStyle w:val="TableParagraph"/>
              <w:spacing w:line="240" w:lineRule="auto"/>
              <w:jc w:val="both"/>
              <w:rPr>
                <w:sz w:val="22"/>
              </w:rPr>
            </w:pPr>
            <w:r>
              <w:rPr>
                <w:sz w:val="22"/>
              </w:rPr>
              <w:t>ściennych,</w:t>
            </w:r>
            <w:r>
              <w:rPr>
                <w:spacing w:val="-8"/>
                <w:sz w:val="22"/>
              </w:rPr>
              <w:t> </w:t>
            </w:r>
            <w:r>
              <w:rPr>
                <w:sz w:val="22"/>
              </w:rPr>
              <w:t>przy</w:t>
            </w:r>
            <w:r>
              <w:rPr>
                <w:spacing w:val="-8"/>
                <w:sz w:val="22"/>
              </w:rPr>
              <w:t> </w:t>
            </w:r>
            <w:r>
              <w:rPr>
                <w:sz w:val="22"/>
              </w:rPr>
              <w:t>czym</w:t>
            </w:r>
            <w:r>
              <w:rPr>
                <w:spacing w:val="-5"/>
                <w:sz w:val="22"/>
              </w:rPr>
              <w:t> </w:t>
            </w:r>
            <w:r>
              <w:rPr>
                <w:sz w:val="22"/>
              </w:rPr>
              <w:t>dopuszcza</w:t>
            </w:r>
            <w:r>
              <w:rPr>
                <w:spacing w:val="-7"/>
                <w:sz w:val="22"/>
              </w:rPr>
              <w:t> </w:t>
            </w:r>
            <w:r>
              <w:rPr>
                <w:sz w:val="22"/>
              </w:rPr>
              <w:t>się</w:t>
            </w:r>
            <w:r>
              <w:rPr>
                <w:spacing w:val="-6"/>
                <w:sz w:val="22"/>
              </w:rPr>
              <w:t> </w:t>
            </w:r>
            <w:r>
              <w:rPr>
                <w:sz w:val="22"/>
              </w:rPr>
              <w:t>odtworzenie</w:t>
            </w:r>
            <w:r>
              <w:rPr>
                <w:spacing w:val="-4"/>
                <w:sz w:val="22"/>
              </w:rPr>
              <w:t> </w:t>
            </w:r>
            <w:r>
              <w:rPr>
                <w:spacing w:val="-2"/>
                <w:sz w:val="22"/>
              </w:rPr>
              <w:t>historycznego</w:t>
            </w:r>
          </w:p>
        </w:tc>
        <w:tc>
          <w:tcPr>
            <w:tcW w:w="3401" w:type="dxa"/>
          </w:tcPr>
          <w:p>
            <w:pPr>
              <w:pStyle w:val="TableParagraph"/>
              <w:spacing w:line="276" w:lineRule="auto"/>
              <w:ind w:left="107" w:right="91"/>
              <w:jc w:val="both"/>
              <w:rPr>
                <w:sz w:val="22"/>
              </w:rPr>
            </w:pPr>
            <w:r>
              <w:rPr>
                <w:sz w:val="22"/>
              </w:rPr>
              <w:t>Warunek spełniony – ingerencja w istniejący wystrój wnętrza </w:t>
            </w:r>
            <w:r>
              <w:rPr>
                <w:sz w:val="22"/>
              </w:rPr>
              <w:t>zostanie ograniczona</w:t>
            </w:r>
            <w:r>
              <w:rPr>
                <w:spacing w:val="73"/>
                <w:sz w:val="22"/>
              </w:rPr>
              <w:t>   </w:t>
            </w:r>
            <w:r>
              <w:rPr>
                <w:sz w:val="22"/>
              </w:rPr>
              <w:t>do</w:t>
            </w:r>
            <w:r>
              <w:rPr>
                <w:spacing w:val="72"/>
                <w:sz w:val="22"/>
              </w:rPr>
              <w:t>   </w:t>
            </w:r>
            <w:r>
              <w:rPr>
                <w:spacing w:val="-2"/>
                <w:sz w:val="22"/>
              </w:rPr>
              <w:t>odtworzenia</w:t>
            </w:r>
          </w:p>
          <w:p>
            <w:pPr>
              <w:pStyle w:val="TableParagraph"/>
              <w:tabs>
                <w:tab w:pos="1767" w:val="left" w:leader="none"/>
                <w:tab w:pos="3135" w:val="left" w:leader="none"/>
              </w:tabs>
              <w:spacing w:line="240" w:lineRule="auto"/>
              <w:ind w:left="107"/>
              <w:jc w:val="both"/>
              <w:rPr>
                <w:sz w:val="22"/>
              </w:rPr>
            </w:pPr>
            <w:r>
              <w:rPr>
                <w:spacing w:val="-2"/>
                <w:sz w:val="22"/>
              </w:rPr>
              <w:t>pierwotnych</w:t>
            </w:r>
            <w:r>
              <w:rPr>
                <w:sz w:val="22"/>
              </w:rPr>
              <w:tab/>
            </w:r>
            <w:r>
              <w:rPr>
                <w:spacing w:val="-2"/>
                <w:sz w:val="22"/>
              </w:rPr>
              <w:t>posadzek</w:t>
            </w:r>
            <w:r>
              <w:rPr>
                <w:sz w:val="22"/>
              </w:rPr>
              <w:tab/>
            </w:r>
            <w:r>
              <w:rPr>
                <w:spacing w:val="-10"/>
                <w:sz w:val="22"/>
              </w:rPr>
              <w:t>w</w:t>
            </w:r>
          </w:p>
        </w:tc>
      </w:tr>
    </w:tbl>
    <w:p>
      <w:pPr>
        <w:spacing w:after="0" w:line="240" w:lineRule="auto"/>
        <w:jc w:val="both"/>
        <w:rPr>
          <w:sz w:val="22"/>
        </w:rPr>
        <w:sectPr>
          <w:type w:val="continuous"/>
          <w:pgSz w:w="11910" w:h="16840"/>
          <w:pgMar w:header="0" w:footer="1000" w:top="1380" w:bottom="1200" w:left="1300" w:right="840"/>
        </w:sect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809"/>
        <w:gridCol w:w="3401"/>
      </w:tblGrid>
      <w:tr>
        <w:trPr>
          <w:trHeight w:val="2472" w:hRule="atLeast"/>
        </w:trPr>
        <w:tc>
          <w:tcPr>
            <w:tcW w:w="5809" w:type="dxa"/>
          </w:tcPr>
          <w:p>
            <w:pPr>
              <w:pStyle w:val="TableParagraph"/>
              <w:spacing w:line="240" w:lineRule="auto" w:before="1"/>
              <w:rPr>
                <w:sz w:val="22"/>
              </w:rPr>
            </w:pPr>
            <w:r>
              <w:rPr>
                <w:sz w:val="22"/>
              </w:rPr>
              <w:t>poziomu</w:t>
            </w:r>
            <w:r>
              <w:rPr>
                <w:spacing w:val="32"/>
                <w:sz w:val="22"/>
              </w:rPr>
              <w:t> </w:t>
            </w:r>
            <w:r>
              <w:rPr>
                <w:sz w:val="22"/>
              </w:rPr>
              <w:t>posadzki</w:t>
            </w:r>
            <w:r>
              <w:rPr>
                <w:spacing w:val="33"/>
                <w:sz w:val="22"/>
              </w:rPr>
              <w:t> </w:t>
            </w:r>
            <w:r>
              <w:rPr>
                <w:sz w:val="22"/>
              </w:rPr>
              <w:t>poprzez</w:t>
            </w:r>
            <w:r>
              <w:rPr>
                <w:spacing w:val="35"/>
                <w:sz w:val="22"/>
              </w:rPr>
              <w:t> </w:t>
            </w:r>
            <w:r>
              <w:rPr>
                <w:sz w:val="22"/>
              </w:rPr>
              <w:t>demontaż</w:t>
            </w:r>
            <w:r>
              <w:rPr>
                <w:spacing w:val="32"/>
                <w:sz w:val="22"/>
              </w:rPr>
              <w:t> </w:t>
            </w:r>
            <w:r>
              <w:rPr>
                <w:sz w:val="22"/>
              </w:rPr>
              <w:t>wtórnej</w:t>
            </w:r>
            <w:r>
              <w:rPr>
                <w:spacing w:val="33"/>
                <w:sz w:val="22"/>
              </w:rPr>
              <w:t> </w:t>
            </w:r>
            <w:r>
              <w:rPr>
                <w:sz w:val="22"/>
              </w:rPr>
              <w:t>zabudowy,</w:t>
            </w:r>
            <w:r>
              <w:rPr>
                <w:spacing w:val="34"/>
                <w:sz w:val="22"/>
              </w:rPr>
              <w:t> </w:t>
            </w:r>
            <w:r>
              <w:rPr>
                <w:spacing w:val="-5"/>
                <w:sz w:val="22"/>
              </w:rPr>
              <w:t>po</w:t>
            </w:r>
          </w:p>
          <w:p>
            <w:pPr>
              <w:pStyle w:val="TableParagraph"/>
              <w:spacing w:line="240" w:lineRule="auto" w:before="39"/>
              <w:rPr>
                <w:sz w:val="22"/>
              </w:rPr>
            </w:pPr>
            <w:r>
              <w:rPr>
                <w:sz w:val="22"/>
              </w:rPr>
              <w:t>wykonaniu</w:t>
            </w:r>
            <w:r>
              <w:rPr>
                <w:spacing w:val="-7"/>
                <w:sz w:val="22"/>
              </w:rPr>
              <w:t> </w:t>
            </w:r>
            <w:r>
              <w:rPr>
                <w:sz w:val="22"/>
              </w:rPr>
              <w:t>stosownych</w:t>
            </w:r>
            <w:r>
              <w:rPr>
                <w:spacing w:val="-5"/>
                <w:sz w:val="22"/>
              </w:rPr>
              <w:t> </w:t>
            </w:r>
            <w:r>
              <w:rPr>
                <w:spacing w:val="-2"/>
                <w:sz w:val="22"/>
              </w:rPr>
              <w:t>odkrywek.</w:t>
            </w:r>
          </w:p>
        </w:tc>
        <w:tc>
          <w:tcPr>
            <w:tcW w:w="3401" w:type="dxa"/>
          </w:tcPr>
          <w:p>
            <w:pPr>
              <w:pStyle w:val="TableParagraph"/>
              <w:tabs>
                <w:tab w:pos="1784" w:val="left" w:leader="none"/>
                <w:tab w:pos="1897" w:val="left" w:leader="none"/>
                <w:tab w:pos="2151" w:val="left" w:leader="none"/>
                <w:tab w:pos="2463" w:val="left" w:leader="none"/>
              </w:tabs>
              <w:spacing w:line="276" w:lineRule="auto" w:before="1"/>
              <w:ind w:left="107" w:right="92"/>
              <w:jc w:val="both"/>
              <w:rPr>
                <w:sz w:val="22"/>
              </w:rPr>
            </w:pPr>
            <w:r>
              <w:rPr>
                <w:spacing w:val="-2"/>
                <w:sz w:val="22"/>
              </w:rPr>
              <w:t>korytarzach</w:t>
            </w:r>
            <w:r>
              <w:rPr>
                <w:sz w:val="22"/>
              </w:rPr>
              <w:tab/>
            </w:r>
            <w:r>
              <w:rPr>
                <w:spacing w:val="-10"/>
                <w:sz w:val="22"/>
              </w:rPr>
              <w:t>i</w:t>
            </w:r>
            <w:r>
              <w:rPr>
                <w:sz w:val="22"/>
              </w:rPr>
              <w:tab/>
              <w:tab/>
              <w:tab/>
            </w:r>
            <w:r>
              <w:rPr>
                <w:spacing w:val="-2"/>
                <w:sz w:val="22"/>
              </w:rPr>
              <w:t>szatniach (odtworzenie</w:t>
            </w:r>
            <w:r>
              <w:rPr>
                <w:sz w:val="22"/>
              </w:rPr>
              <w:tab/>
              <w:tab/>
              <w:tab/>
            </w:r>
            <w:r>
              <w:rPr>
                <w:spacing w:val="-2"/>
                <w:sz w:val="22"/>
              </w:rPr>
              <w:t>pierwotnego </w:t>
            </w:r>
            <w:r>
              <w:rPr>
                <w:sz w:val="22"/>
              </w:rPr>
              <w:t>poziomu), uzupełnienia ubytków i renowacji historycznych posadzek i okładzin ściennych, a w przypadku ich złego stanu – odtworzenia z </w:t>
            </w:r>
            <w:r>
              <w:rPr>
                <w:spacing w:val="-2"/>
                <w:sz w:val="22"/>
              </w:rPr>
              <w:t>materiałów</w:t>
            </w:r>
            <w:r>
              <w:rPr>
                <w:sz w:val="22"/>
              </w:rPr>
              <w:tab/>
              <w:tab/>
            </w:r>
            <w:r>
              <w:rPr>
                <w:spacing w:val="-2"/>
                <w:sz w:val="22"/>
              </w:rPr>
              <w:t>odtwarzających</w:t>
            </w:r>
          </w:p>
          <w:p>
            <w:pPr>
              <w:pStyle w:val="TableParagraph"/>
              <w:spacing w:line="267" w:lineRule="exact"/>
              <w:ind w:left="107"/>
              <w:jc w:val="both"/>
              <w:rPr>
                <w:sz w:val="22"/>
              </w:rPr>
            </w:pPr>
            <w:r>
              <w:rPr>
                <w:sz w:val="22"/>
              </w:rPr>
              <w:t>oryginalne</w:t>
            </w:r>
            <w:r>
              <w:rPr>
                <w:spacing w:val="-7"/>
                <w:sz w:val="22"/>
              </w:rPr>
              <w:t> </w:t>
            </w:r>
            <w:r>
              <w:rPr>
                <w:spacing w:val="-2"/>
                <w:sz w:val="22"/>
              </w:rPr>
              <w:t>(kamień).</w:t>
            </w:r>
          </w:p>
        </w:tc>
      </w:tr>
      <w:tr>
        <w:trPr>
          <w:trHeight w:val="3705" w:hRule="atLeast"/>
        </w:trPr>
        <w:tc>
          <w:tcPr>
            <w:tcW w:w="5809" w:type="dxa"/>
          </w:tcPr>
          <w:p>
            <w:pPr>
              <w:pStyle w:val="TableParagraph"/>
              <w:spacing w:line="276" w:lineRule="auto"/>
              <w:ind w:right="89"/>
              <w:jc w:val="both"/>
              <w:rPr>
                <w:sz w:val="22"/>
              </w:rPr>
            </w:pPr>
            <w:r>
              <w:rPr>
                <w:sz w:val="22"/>
              </w:rPr>
              <w:t>Z konserwatorskiego punktu widzenia nie zaleca się wykonywania pochylni wewnętrznych na parterze budynku. Dopuszcza się niwelację różnic poziomów poprzez demontaż wtórnego poziomu posadzek. Dopuszcza się pozostawienie schodów, o ile nie spowoduje to ograniczeń w dostępie dla osób z niepełnosprawnością. W odniesieniu do sposobu zapewnienia</w:t>
            </w:r>
            <w:r>
              <w:rPr>
                <w:spacing w:val="-13"/>
                <w:sz w:val="22"/>
              </w:rPr>
              <w:t> </w:t>
            </w:r>
            <w:r>
              <w:rPr>
                <w:sz w:val="22"/>
              </w:rPr>
              <w:t>dojazdu</w:t>
            </w:r>
            <w:r>
              <w:rPr>
                <w:spacing w:val="-12"/>
                <w:sz w:val="22"/>
              </w:rPr>
              <w:t> </w:t>
            </w:r>
            <w:r>
              <w:rPr>
                <w:sz w:val="22"/>
              </w:rPr>
              <w:t>do</w:t>
            </w:r>
            <w:r>
              <w:rPr>
                <w:spacing w:val="-13"/>
                <w:sz w:val="22"/>
              </w:rPr>
              <w:t> </w:t>
            </w:r>
            <w:r>
              <w:rPr>
                <w:sz w:val="22"/>
              </w:rPr>
              <w:t>sali</w:t>
            </w:r>
            <w:r>
              <w:rPr>
                <w:spacing w:val="-12"/>
                <w:sz w:val="22"/>
              </w:rPr>
              <w:t> </w:t>
            </w:r>
            <w:r>
              <w:rPr>
                <w:sz w:val="22"/>
              </w:rPr>
              <w:t>kameralnej</w:t>
            </w:r>
            <w:r>
              <w:rPr>
                <w:spacing w:val="-13"/>
                <w:sz w:val="22"/>
              </w:rPr>
              <w:t> </w:t>
            </w:r>
            <w:r>
              <w:rPr>
                <w:sz w:val="22"/>
              </w:rPr>
              <w:t>–</w:t>
            </w:r>
            <w:r>
              <w:rPr>
                <w:spacing w:val="-12"/>
                <w:sz w:val="22"/>
              </w:rPr>
              <w:t> </w:t>
            </w:r>
            <w:r>
              <w:rPr>
                <w:sz w:val="22"/>
              </w:rPr>
              <w:t>dopuszczalne</w:t>
            </w:r>
            <w:r>
              <w:rPr>
                <w:spacing w:val="-13"/>
                <w:sz w:val="22"/>
              </w:rPr>
              <w:t> </w:t>
            </w:r>
            <w:r>
              <w:rPr>
                <w:sz w:val="22"/>
              </w:rPr>
              <w:t>wydaje się zastosowanie podnośników dla wózków inwalidzkich w ilości zapewniającej niezbędną obsługę</w:t>
            </w:r>
            <w:r>
              <w:rPr>
                <w:spacing w:val="-1"/>
                <w:sz w:val="22"/>
              </w:rPr>
              <w:t> </w:t>
            </w:r>
            <w:r>
              <w:rPr>
                <w:sz w:val="22"/>
              </w:rPr>
              <w:t>osób z</w:t>
            </w:r>
            <w:r>
              <w:rPr>
                <w:spacing w:val="-3"/>
                <w:sz w:val="22"/>
              </w:rPr>
              <w:t> </w:t>
            </w:r>
            <w:r>
              <w:rPr>
                <w:sz w:val="22"/>
              </w:rPr>
              <w:t>ograniczeniami, w tym m.in. przy obydwu wejściach na scenę kameralną. W przypadku</w:t>
            </w:r>
            <w:r>
              <w:rPr>
                <w:spacing w:val="36"/>
                <w:sz w:val="22"/>
              </w:rPr>
              <w:t>  </w:t>
            </w:r>
            <w:r>
              <w:rPr>
                <w:sz w:val="22"/>
              </w:rPr>
              <w:t>niewielkiej</w:t>
            </w:r>
            <w:r>
              <w:rPr>
                <w:spacing w:val="35"/>
                <w:sz w:val="22"/>
              </w:rPr>
              <w:t>  </w:t>
            </w:r>
            <w:r>
              <w:rPr>
                <w:sz w:val="22"/>
              </w:rPr>
              <w:t>różnicy</w:t>
            </w:r>
            <w:r>
              <w:rPr>
                <w:spacing w:val="37"/>
                <w:sz w:val="22"/>
              </w:rPr>
              <w:t>  </w:t>
            </w:r>
            <w:r>
              <w:rPr>
                <w:sz w:val="22"/>
              </w:rPr>
              <w:t>poziomów</w:t>
            </w:r>
            <w:r>
              <w:rPr>
                <w:spacing w:val="37"/>
                <w:sz w:val="22"/>
              </w:rPr>
              <w:t>  </w:t>
            </w:r>
            <w:r>
              <w:rPr>
                <w:sz w:val="22"/>
              </w:rPr>
              <w:t>nie</w:t>
            </w:r>
            <w:r>
              <w:rPr>
                <w:spacing w:val="36"/>
                <w:sz w:val="22"/>
              </w:rPr>
              <w:t>  </w:t>
            </w:r>
            <w:r>
              <w:rPr>
                <w:sz w:val="22"/>
              </w:rPr>
              <w:t>zaleca</w:t>
            </w:r>
            <w:r>
              <w:rPr>
                <w:spacing w:val="36"/>
                <w:sz w:val="22"/>
              </w:rPr>
              <w:t>  </w:t>
            </w:r>
            <w:r>
              <w:rPr>
                <w:spacing w:val="-5"/>
                <w:sz w:val="22"/>
              </w:rPr>
              <w:t>się</w:t>
            </w:r>
          </w:p>
          <w:p>
            <w:pPr>
              <w:pStyle w:val="TableParagraph"/>
              <w:spacing w:line="240" w:lineRule="auto" w:before="1"/>
              <w:jc w:val="both"/>
              <w:rPr>
                <w:sz w:val="22"/>
              </w:rPr>
            </w:pPr>
            <w:r>
              <w:rPr>
                <w:sz w:val="22"/>
              </w:rPr>
              <w:t>stosowania</w:t>
            </w:r>
            <w:r>
              <w:rPr>
                <w:spacing w:val="-8"/>
                <w:sz w:val="22"/>
              </w:rPr>
              <w:t> </w:t>
            </w:r>
            <w:r>
              <w:rPr>
                <w:sz w:val="22"/>
              </w:rPr>
              <w:t>barierek</w:t>
            </w:r>
            <w:r>
              <w:rPr>
                <w:spacing w:val="-5"/>
                <w:sz w:val="22"/>
              </w:rPr>
              <w:t> </w:t>
            </w:r>
            <w:r>
              <w:rPr>
                <w:sz w:val="22"/>
              </w:rPr>
              <w:t>wydzielających</w:t>
            </w:r>
            <w:r>
              <w:rPr>
                <w:spacing w:val="-5"/>
                <w:sz w:val="22"/>
              </w:rPr>
              <w:t> </w:t>
            </w:r>
            <w:r>
              <w:rPr>
                <w:sz w:val="22"/>
              </w:rPr>
              <w:t>płytę</w:t>
            </w:r>
            <w:r>
              <w:rPr>
                <w:spacing w:val="-5"/>
                <w:sz w:val="22"/>
              </w:rPr>
              <w:t> </w:t>
            </w:r>
            <w:r>
              <w:rPr>
                <w:spacing w:val="-2"/>
                <w:sz w:val="22"/>
              </w:rPr>
              <w:t>podnośnika.</w:t>
            </w:r>
          </w:p>
        </w:tc>
        <w:tc>
          <w:tcPr>
            <w:tcW w:w="3401" w:type="dxa"/>
          </w:tcPr>
          <w:p>
            <w:pPr>
              <w:pStyle w:val="TableParagraph"/>
              <w:spacing w:line="276" w:lineRule="auto"/>
              <w:ind w:left="107" w:right="92"/>
              <w:jc w:val="both"/>
              <w:rPr>
                <w:sz w:val="22"/>
              </w:rPr>
            </w:pPr>
            <w:r>
              <w:rPr>
                <w:sz w:val="22"/>
              </w:rPr>
              <w:t>Nie projektuje się pochylni w kondygnacji</w:t>
            </w:r>
            <w:r>
              <w:rPr>
                <w:spacing w:val="-4"/>
                <w:sz w:val="22"/>
              </w:rPr>
              <w:t> </w:t>
            </w:r>
            <w:r>
              <w:rPr>
                <w:sz w:val="22"/>
              </w:rPr>
              <w:t>parteru</w:t>
            </w:r>
            <w:r>
              <w:rPr>
                <w:spacing w:val="-3"/>
                <w:sz w:val="22"/>
              </w:rPr>
              <w:t> </w:t>
            </w:r>
            <w:r>
              <w:rPr>
                <w:sz w:val="22"/>
              </w:rPr>
              <w:t>–</w:t>
            </w:r>
            <w:r>
              <w:rPr>
                <w:spacing w:val="-6"/>
                <w:sz w:val="22"/>
              </w:rPr>
              <w:t> </w:t>
            </w:r>
            <w:r>
              <w:rPr>
                <w:sz w:val="22"/>
              </w:rPr>
              <w:t>zastosowano podnośniki pionowe – warunek </w:t>
            </w:r>
            <w:r>
              <w:rPr>
                <w:spacing w:val="-2"/>
                <w:sz w:val="22"/>
              </w:rPr>
              <w:t>spełniony.</w:t>
            </w:r>
          </w:p>
        </w:tc>
      </w:tr>
      <w:tr>
        <w:trPr>
          <w:trHeight w:val="2162" w:hRule="atLeast"/>
        </w:trPr>
        <w:tc>
          <w:tcPr>
            <w:tcW w:w="5809" w:type="dxa"/>
          </w:tcPr>
          <w:p>
            <w:pPr>
              <w:pStyle w:val="TableParagraph"/>
              <w:spacing w:line="276" w:lineRule="auto" w:before="1"/>
              <w:ind w:right="92"/>
              <w:jc w:val="both"/>
              <w:rPr>
                <w:sz w:val="22"/>
              </w:rPr>
            </w:pPr>
            <w:r>
              <w:rPr>
                <w:sz w:val="22"/>
              </w:rPr>
              <w:t>W pozostałym zakresie możliwe jest rozważenie wykonania podjazdu dla wózków inwalidzkich w formie pochylni wewnętrznych. Ewentualna lokalizacja takich pochylni na wyższych kondygnacjach budynku, w tym m.in. umożliwiających dostęp do Foyer im. Marka Perepeczki, wymaga</w:t>
            </w:r>
            <w:r>
              <w:rPr>
                <w:spacing w:val="53"/>
                <w:sz w:val="22"/>
              </w:rPr>
              <w:t> </w:t>
            </w:r>
            <w:r>
              <w:rPr>
                <w:sz w:val="22"/>
              </w:rPr>
              <w:t>przedstawienia</w:t>
            </w:r>
            <w:r>
              <w:rPr>
                <w:spacing w:val="54"/>
                <w:sz w:val="22"/>
              </w:rPr>
              <w:t> </w:t>
            </w:r>
            <w:r>
              <w:rPr>
                <w:sz w:val="22"/>
              </w:rPr>
              <w:t>dodatkowych</w:t>
            </w:r>
            <w:r>
              <w:rPr>
                <w:spacing w:val="54"/>
                <w:sz w:val="22"/>
              </w:rPr>
              <w:t> </w:t>
            </w:r>
            <w:r>
              <w:rPr>
                <w:sz w:val="22"/>
              </w:rPr>
              <w:t>propozycji,</w:t>
            </w:r>
            <w:r>
              <w:rPr>
                <w:spacing w:val="54"/>
                <w:sz w:val="22"/>
              </w:rPr>
              <w:t> </w:t>
            </w:r>
            <w:r>
              <w:rPr>
                <w:sz w:val="22"/>
              </w:rPr>
              <w:t>które</w:t>
            </w:r>
            <w:r>
              <w:rPr>
                <w:spacing w:val="53"/>
                <w:sz w:val="22"/>
              </w:rPr>
              <w:t> </w:t>
            </w:r>
            <w:r>
              <w:rPr>
                <w:spacing w:val="-5"/>
                <w:sz w:val="22"/>
              </w:rPr>
              <w:t>nie</w:t>
            </w:r>
          </w:p>
          <w:p>
            <w:pPr>
              <w:pStyle w:val="TableParagraph"/>
              <w:spacing w:line="240" w:lineRule="auto"/>
              <w:jc w:val="both"/>
              <w:rPr>
                <w:sz w:val="22"/>
              </w:rPr>
            </w:pPr>
            <w:r>
              <w:rPr>
                <w:sz w:val="22"/>
              </w:rPr>
              <w:t>zostały</w:t>
            </w:r>
            <w:r>
              <w:rPr>
                <w:spacing w:val="-4"/>
                <w:sz w:val="22"/>
              </w:rPr>
              <w:t> </w:t>
            </w:r>
            <w:r>
              <w:rPr>
                <w:sz w:val="22"/>
              </w:rPr>
              <w:t>uwzględnione</w:t>
            </w:r>
            <w:r>
              <w:rPr>
                <w:spacing w:val="-7"/>
                <w:sz w:val="22"/>
              </w:rPr>
              <w:t> </w:t>
            </w:r>
            <w:r>
              <w:rPr>
                <w:sz w:val="22"/>
              </w:rPr>
              <w:t>w</w:t>
            </w:r>
            <w:r>
              <w:rPr>
                <w:spacing w:val="-4"/>
                <w:sz w:val="22"/>
              </w:rPr>
              <w:t> </w:t>
            </w:r>
            <w:r>
              <w:rPr>
                <w:sz w:val="22"/>
              </w:rPr>
              <w:t>złożonej</w:t>
            </w:r>
            <w:r>
              <w:rPr>
                <w:spacing w:val="-4"/>
                <w:sz w:val="22"/>
              </w:rPr>
              <w:t> </w:t>
            </w:r>
            <w:r>
              <w:rPr>
                <w:spacing w:val="-2"/>
                <w:sz w:val="22"/>
              </w:rPr>
              <w:t>koncepcji.</w:t>
            </w:r>
          </w:p>
        </w:tc>
        <w:tc>
          <w:tcPr>
            <w:tcW w:w="3401" w:type="dxa"/>
          </w:tcPr>
          <w:p>
            <w:pPr>
              <w:pStyle w:val="TableParagraph"/>
              <w:tabs>
                <w:tab w:pos="1974" w:val="left" w:leader="none"/>
                <w:tab w:pos="3207" w:val="left" w:leader="none"/>
              </w:tabs>
              <w:spacing w:line="276" w:lineRule="auto" w:before="1"/>
              <w:ind w:left="107" w:right="91"/>
              <w:jc w:val="both"/>
              <w:rPr>
                <w:sz w:val="22"/>
              </w:rPr>
            </w:pPr>
            <w:r>
              <w:rPr>
                <w:sz w:val="22"/>
              </w:rPr>
              <w:t>Warunek</w:t>
            </w:r>
            <w:r>
              <w:rPr>
                <w:spacing w:val="-1"/>
                <w:sz w:val="22"/>
              </w:rPr>
              <w:t> </w:t>
            </w:r>
            <w:r>
              <w:rPr>
                <w:sz w:val="22"/>
              </w:rPr>
              <w:t>spełniony –</w:t>
            </w:r>
            <w:r>
              <w:rPr>
                <w:spacing w:val="-4"/>
                <w:sz w:val="22"/>
              </w:rPr>
              <w:t> </w:t>
            </w:r>
            <w:r>
              <w:rPr>
                <w:sz w:val="22"/>
              </w:rPr>
              <w:t>projektuje</w:t>
            </w:r>
            <w:r>
              <w:rPr>
                <w:spacing w:val="-1"/>
                <w:sz w:val="22"/>
              </w:rPr>
              <w:t> </w:t>
            </w:r>
            <w:r>
              <w:rPr>
                <w:sz w:val="22"/>
              </w:rPr>
              <w:t>się krótką pochylnię zapewniającą komunikację na wyższych </w:t>
            </w:r>
            <w:r>
              <w:rPr>
                <w:spacing w:val="-2"/>
                <w:sz w:val="22"/>
              </w:rPr>
              <w:t>kondygnacjach</w:t>
            </w:r>
            <w:r>
              <w:rPr>
                <w:sz w:val="22"/>
              </w:rPr>
              <w:tab/>
            </w:r>
            <w:r>
              <w:rPr>
                <w:spacing w:val="-2"/>
                <w:sz w:val="22"/>
              </w:rPr>
              <w:t>zgodnie</w:t>
            </w:r>
            <w:r>
              <w:rPr>
                <w:sz w:val="22"/>
              </w:rPr>
              <w:tab/>
            </w:r>
            <w:r>
              <w:rPr>
                <w:spacing w:val="-10"/>
                <w:sz w:val="22"/>
              </w:rPr>
              <w:t>z</w:t>
            </w:r>
            <w:r>
              <w:rPr>
                <w:sz w:val="22"/>
              </w:rPr>
              <w:t> dokumentacją rysunkową.</w:t>
            </w:r>
          </w:p>
        </w:tc>
      </w:tr>
      <w:tr>
        <w:trPr>
          <w:trHeight w:val="3708" w:hRule="atLeast"/>
        </w:trPr>
        <w:tc>
          <w:tcPr>
            <w:tcW w:w="5809" w:type="dxa"/>
          </w:tcPr>
          <w:p>
            <w:pPr>
              <w:pStyle w:val="TableParagraph"/>
              <w:spacing w:line="276" w:lineRule="auto" w:before="1"/>
              <w:ind w:right="90"/>
              <w:jc w:val="both"/>
              <w:rPr>
                <w:sz w:val="22"/>
              </w:rPr>
            </w:pPr>
            <w:r>
              <w:rPr>
                <w:sz w:val="22"/>
              </w:rPr>
              <w:t>Jednocześnie</w:t>
            </w:r>
            <w:r>
              <w:rPr>
                <w:spacing w:val="-13"/>
                <w:sz w:val="22"/>
              </w:rPr>
              <w:t> </w:t>
            </w:r>
            <w:r>
              <w:rPr>
                <w:sz w:val="22"/>
              </w:rPr>
              <w:t>zarówno</w:t>
            </w:r>
            <w:r>
              <w:rPr>
                <w:spacing w:val="-12"/>
                <w:sz w:val="22"/>
              </w:rPr>
              <w:t> </w:t>
            </w:r>
            <w:r>
              <w:rPr>
                <w:sz w:val="22"/>
              </w:rPr>
              <w:t>w</w:t>
            </w:r>
            <w:r>
              <w:rPr>
                <w:spacing w:val="-13"/>
                <w:sz w:val="22"/>
              </w:rPr>
              <w:t> </w:t>
            </w:r>
            <w:r>
              <w:rPr>
                <w:sz w:val="22"/>
              </w:rPr>
              <w:t>przypadku</w:t>
            </w:r>
            <w:r>
              <w:rPr>
                <w:spacing w:val="-12"/>
                <w:sz w:val="22"/>
              </w:rPr>
              <w:t> </w:t>
            </w:r>
            <w:r>
              <w:rPr>
                <w:sz w:val="22"/>
              </w:rPr>
              <w:t>realizacji</w:t>
            </w:r>
            <w:r>
              <w:rPr>
                <w:spacing w:val="-13"/>
                <w:sz w:val="22"/>
              </w:rPr>
              <w:t> </w:t>
            </w:r>
            <w:r>
              <w:rPr>
                <w:sz w:val="22"/>
              </w:rPr>
              <w:t>podnośników,</w:t>
            </w:r>
            <w:r>
              <w:rPr>
                <w:spacing w:val="-12"/>
                <w:sz w:val="22"/>
              </w:rPr>
              <w:t> </w:t>
            </w:r>
            <w:r>
              <w:rPr>
                <w:sz w:val="22"/>
              </w:rPr>
              <w:t>jak i pochylni wewnętrznych należy mieć na uwadze ograniczenie liczby projektowanych elementów oraz dostosowanie ich formy i rozmieszczenia do charakteru obiektu np. poprzez dobór odpowiednich rozwiązań technicznych, lokalizacji lub wyglądu – dokładną lokalizację i szczegóły wykonania należy przedstawić w dokumentacji projektowej. W przypadku w/w elementów z konserwatorskiego punktu widzenia należy zwrócić uwagę na aspekty takie jak: ograniczenie gabarytów, ograniczenie lub rezygnację z barier wydzielających oraz w </w:t>
            </w:r>
            <w:r>
              <w:rPr>
                <w:spacing w:val="-2"/>
                <w:sz w:val="22"/>
              </w:rPr>
              <w:t>przypadku</w:t>
            </w:r>
            <w:r>
              <w:rPr>
                <w:spacing w:val="2"/>
                <w:sz w:val="22"/>
              </w:rPr>
              <w:t> </w:t>
            </w:r>
            <w:r>
              <w:rPr>
                <w:spacing w:val="-2"/>
                <w:sz w:val="22"/>
              </w:rPr>
              <w:t>pochylni,</w:t>
            </w:r>
            <w:r>
              <w:rPr>
                <w:spacing w:val="3"/>
                <w:sz w:val="22"/>
              </w:rPr>
              <w:t> </w:t>
            </w:r>
            <w:r>
              <w:rPr>
                <w:spacing w:val="-2"/>
                <w:sz w:val="22"/>
              </w:rPr>
              <w:t>wykonanie</w:t>
            </w:r>
            <w:r>
              <w:rPr>
                <w:spacing w:val="2"/>
                <w:sz w:val="22"/>
              </w:rPr>
              <w:t> </w:t>
            </w:r>
            <w:r>
              <w:rPr>
                <w:spacing w:val="-2"/>
                <w:sz w:val="22"/>
              </w:rPr>
              <w:t>z</w:t>
            </w:r>
            <w:r>
              <w:rPr>
                <w:sz w:val="22"/>
              </w:rPr>
              <w:t> </w:t>
            </w:r>
            <w:r>
              <w:rPr>
                <w:spacing w:val="-2"/>
                <w:sz w:val="22"/>
              </w:rPr>
              <w:t>materiałów</w:t>
            </w:r>
            <w:r>
              <w:rPr>
                <w:spacing w:val="1"/>
                <w:sz w:val="22"/>
              </w:rPr>
              <w:t> </w:t>
            </w:r>
            <w:r>
              <w:rPr>
                <w:spacing w:val="-2"/>
                <w:sz w:val="22"/>
              </w:rPr>
              <w:t>odpowiadających</w:t>
            </w:r>
          </w:p>
          <w:p>
            <w:pPr>
              <w:pStyle w:val="TableParagraph"/>
              <w:jc w:val="both"/>
              <w:rPr>
                <w:sz w:val="22"/>
              </w:rPr>
            </w:pPr>
            <w:r>
              <w:rPr>
                <w:sz w:val="22"/>
              </w:rPr>
              <w:t>istniejącym</w:t>
            </w:r>
            <w:r>
              <w:rPr>
                <w:spacing w:val="-5"/>
                <w:sz w:val="22"/>
              </w:rPr>
              <w:t> </w:t>
            </w:r>
            <w:r>
              <w:rPr>
                <w:spacing w:val="-2"/>
                <w:sz w:val="22"/>
              </w:rPr>
              <w:t>posadzkom.</w:t>
            </w:r>
          </w:p>
        </w:tc>
        <w:tc>
          <w:tcPr>
            <w:tcW w:w="3401" w:type="dxa"/>
          </w:tcPr>
          <w:p>
            <w:pPr>
              <w:pStyle w:val="TableParagraph"/>
              <w:spacing w:line="240" w:lineRule="auto" w:before="1"/>
              <w:ind w:left="107"/>
              <w:rPr>
                <w:sz w:val="22"/>
              </w:rPr>
            </w:pPr>
            <w:r>
              <w:rPr>
                <w:sz w:val="22"/>
              </w:rPr>
              <w:t>Warunek</w:t>
            </w:r>
            <w:r>
              <w:rPr>
                <w:spacing w:val="-5"/>
                <w:sz w:val="22"/>
              </w:rPr>
              <w:t> </w:t>
            </w:r>
            <w:r>
              <w:rPr>
                <w:spacing w:val="-2"/>
                <w:sz w:val="22"/>
              </w:rPr>
              <w:t>spełniony</w:t>
            </w:r>
          </w:p>
        </w:tc>
      </w:tr>
      <w:tr>
        <w:trPr>
          <w:trHeight w:val="1852" w:hRule="atLeast"/>
        </w:trPr>
        <w:tc>
          <w:tcPr>
            <w:tcW w:w="5809" w:type="dxa"/>
          </w:tcPr>
          <w:p>
            <w:pPr>
              <w:pStyle w:val="TableParagraph"/>
              <w:spacing w:line="276" w:lineRule="auto"/>
              <w:ind w:right="95"/>
              <w:jc w:val="both"/>
              <w:rPr>
                <w:sz w:val="22"/>
              </w:rPr>
            </w:pPr>
            <w:r>
              <w:rPr>
                <w:sz w:val="22"/>
              </w:rPr>
              <w:t>W odniesieniu do przebudowy bocznej klatki schodowej oraz wykonania dźwigu osobowego w wariancie nr 1 i 2 informuję, że możliwa do rozważenia z konserwatorskiego punktu widzenia jest wyłącznie realizacja dźwigu osobowego bez istotnej ingerencji w zabytkową</w:t>
            </w:r>
          </w:p>
        </w:tc>
        <w:tc>
          <w:tcPr>
            <w:tcW w:w="3401" w:type="dxa"/>
          </w:tcPr>
          <w:p>
            <w:pPr>
              <w:pStyle w:val="TableParagraph"/>
              <w:spacing w:line="276" w:lineRule="auto"/>
              <w:ind w:left="107" w:right="92"/>
              <w:jc w:val="both"/>
              <w:rPr>
                <w:sz w:val="22"/>
              </w:rPr>
            </w:pPr>
            <w:r>
              <w:rPr>
                <w:sz w:val="22"/>
              </w:rPr>
              <w:t>Warunek</w:t>
            </w:r>
            <w:r>
              <w:rPr>
                <w:spacing w:val="-2"/>
                <w:sz w:val="22"/>
              </w:rPr>
              <w:t> </w:t>
            </w:r>
            <w:r>
              <w:rPr>
                <w:sz w:val="22"/>
              </w:rPr>
              <w:t>spełniony –</w:t>
            </w:r>
            <w:r>
              <w:rPr>
                <w:spacing w:val="-4"/>
                <w:sz w:val="22"/>
              </w:rPr>
              <w:t> </w:t>
            </w:r>
            <w:r>
              <w:rPr>
                <w:sz w:val="22"/>
              </w:rPr>
              <w:t>projektuje</w:t>
            </w:r>
            <w:r>
              <w:rPr>
                <w:spacing w:val="-2"/>
                <w:sz w:val="22"/>
              </w:rPr>
              <w:t> </w:t>
            </w:r>
            <w:r>
              <w:rPr>
                <w:sz w:val="22"/>
              </w:rPr>
              <w:t>się wyłącznie</w:t>
            </w:r>
            <w:r>
              <w:rPr>
                <w:spacing w:val="-13"/>
                <w:sz w:val="22"/>
              </w:rPr>
              <w:t> </w:t>
            </w:r>
            <w:r>
              <w:rPr>
                <w:sz w:val="22"/>
              </w:rPr>
              <w:t>jeden</w:t>
            </w:r>
            <w:r>
              <w:rPr>
                <w:spacing w:val="-12"/>
                <w:sz w:val="22"/>
              </w:rPr>
              <w:t> </w:t>
            </w:r>
            <w:r>
              <w:rPr>
                <w:sz w:val="22"/>
              </w:rPr>
              <w:t>dźwig</w:t>
            </w:r>
            <w:r>
              <w:rPr>
                <w:spacing w:val="-13"/>
                <w:sz w:val="22"/>
              </w:rPr>
              <w:t> </w:t>
            </w:r>
            <w:r>
              <w:rPr>
                <w:sz w:val="22"/>
              </w:rPr>
              <w:t>w</w:t>
            </w:r>
            <w:r>
              <w:rPr>
                <w:spacing w:val="-12"/>
                <w:sz w:val="22"/>
              </w:rPr>
              <w:t> </w:t>
            </w:r>
            <w:r>
              <w:rPr>
                <w:sz w:val="22"/>
              </w:rPr>
              <w:t>zachodniej klatce schodowej ewakuacyjnej (wydzielonej). Zakłada się zachowanie</w:t>
            </w:r>
            <w:r>
              <w:rPr>
                <w:spacing w:val="33"/>
                <w:sz w:val="22"/>
              </w:rPr>
              <w:t> </w:t>
            </w:r>
            <w:r>
              <w:rPr>
                <w:sz w:val="22"/>
              </w:rPr>
              <w:t>nienaruszonych</w:t>
            </w:r>
            <w:r>
              <w:rPr>
                <w:spacing w:val="35"/>
                <w:sz w:val="22"/>
              </w:rPr>
              <w:t> </w:t>
            </w:r>
            <w:r>
              <w:rPr>
                <w:spacing w:val="-2"/>
                <w:sz w:val="22"/>
              </w:rPr>
              <w:t>klatek</w:t>
            </w:r>
          </w:p>
          <w:p>
            <w:pPr>
              <w:pStyle w:val="TableParagraph"/>
              <w:tabs>
                <w:tab w:pos="2799" w:val="left" w:leader="none"/>
              </w:tabs>
              <w:spacing w:line="267" w:lineRule="exact"/>
              <w:ind w:left="107"/>
              <w:jc w:val="both"/>
              <w:rPr>
                <w:sz w:val="22"/>
              </w:rPr>
            </w:pPr>
            <w:r>
              <w:rPr>
                <w:spacing w:val="-2"/>
                <w:sz w:val="22"/>
              </w:rPr>
              <w:t>reprezentacyjnych.</w:t>
            </w:r>
            <w:r>
              <w:rPr>
                <w:sz w:val="22"/>
              </w:rPr>
              <w:tab/>
            </w:r>
            <w:r>
              <w:rPr>
                <w:spacing w:val="-2"/>
                <w:sz w:val="22"/>
              </w:rPr>
              <w:t>Klatki</w:t>
            </w:r>
          </w:p>
        </w:tc>
      </w:tr>
    </w:tbl>
    <w:p>
      <w:pPr>
        <w:spacing w:after="0" w:line="267" w:lineRule="exact"/>
        <w:jc w:val="both"/>
        <w:rPr>
          <w:sz w:val="22"/>
        </w:rPr>
        <w:sectPr>
          <w:type w:val="continuous"/>
          <w:pgSz w:w="11910" w:h="16840"/>
          <w:pgMar w:header="0" w:footer="1000" w:top="1380" w:bottom="1200" w:left="1300" w:right="840"/>
        </w:sect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809"/>
        <w:gridCol w:w="3401"/>
      </w:tblGrid>
      <w:tr>
        <w:trPr>
          <w:trHeight w:val="3088" w:hRule="atLeast"/>
        </w:trPr>
        <w:tc>
          <w:tcPr>
            <w:tcW w:w="5809" w:type="dxa"/>
          </w:tcPr>
          <w:p>
            <w:pPr>
              <w:pStyle w:val="TableParagraph"/>
              <w:spacing w:line="276" w:lineRule="auto" w:before="1"/>
              <w:ind w:right="97"/>
              <w:jc w:val="both"/>
              <w:rPr>
                <w:sz w:val="22"/>
              </w:rPr>
            </w:pPr>
            <w:r>
              <w:rPr>
                <w:sz w:val="22"/>
              </w:rPr>
              <w:t>tkankę</w:t>
            </w:r>
            <w:r>
              <w:rPr>
                <w:spacing w:val="-3"/>
                <w:sz w:val="22"/>
              </w:rPr>
              <w:t> </w:t>
            </w:r>
            <w:r>
              <w:rPr>
                <w:sz w:val="22"/>
              </w:rPr>
              <w:t>budynku</w:t>
            </w:r>
            <w:r>
              <w:rPr>
                <w:spacing w:val="-4"/>
                <w:sz w:val="22"/>
              </w:rPr>
              <w:t> </w:t>
            </w:r>
            <w:r>
              <w:rPr>
                <w:sz w:val="22"/>
              </w:rPr>
              <w:t>tj.</w:t>
            </w:r>
            <w:r>
              <w:rPr>
                <w:spacing w:val="-2"/>
                <w:sz w:val="22"/>
              </w:rPr>
              <w:t> </w:t>
            </w:r>
            <w:r>
              <w:rPr>
                <w:sz w:val="22"/>
              </w:rPr>
              <w:t>bez</w:t>
            </w:r>
            <w:r>
              <w:rPr>
                <w:spacing w:val="-2"/>
                <w:sz w:val="22"/>
              </w:rPr>
              <w:t> </w:t>
            </w:r>
            <w:r>
              <w:rPr>
                <w:sz w:val="22"/>
              </w:rPr>
              <w:t>zmiany</w:t>
            </w:r>
            <w:r>
              <w:rPr>
                <w:spacing w:val="-1"/>
                <w:sz w:val="22"/>
              </w:rPr>
              <w:t> </w:t>
            </w:r>
            <w:r>
              <w:rPr>
                <w:sz w:val="22"/>
              </w:rPr>
              <w:t>biegu</w:t>
            </w:r>
            <w:r>
              <w:rPr>
                <w:spacing w:val="-5"/>
                <w:sz w:val="22"/>
              </w:rPr>
              <w:t> </w:t>
            </w:r>
            <w:r>
              <w:rPr>
                <w:sz w:val="22"/>
              </w:rPr>
              <w:t>schodów</w:t>
            </w:r>
            <w:r>
              <w:rPr>
                <w:spacing w:val="-3"/>
                <w:sz w:val="22"/>
              </w:rPr>
              <w:t> </w:t>
            </w:r>
            <w:r>
              <w:rPr>
                <w:sz w:val="22"/>
              </w:rPr>
              <w:t>i</w:t>
            </w:r>
            <w:r>
              <w:rPr>
                <w:spacing w:val="-4"/>
                <w:sz w:val="22"/>
              </w:rPr>
              <w:t> </w:t>
            </w:r>
            <w:r>
              <w:rPr>
                <w:sz w:val="22"/>
              </w:rPr>
              <w:t>bez</w:t>
            </w:r>
            <w:r>
              <w:rPr>
                <w:spacing w:val="-2"/>
                <w:sz w:val="22"/>
              </w:rPr>
              <w:t> </w:t>
            </w:r>
            <w:r>
              <w:rPr>
                <w:sz w:val="22"/>
              </w:rPr>
              <w:t>naruszania </w:t>
            </w:r>
            <w:r>
              <w:rPr>
                <w:spacing w:val="-2"/>
                <w:sz w:val="22"/>
              </w:rPr>
              <w:t>istniejącej</w:t>
            </w:r>
          </w:p>
          <w:p>
            <w:pPr>
              <w:pStyle w:val="TableParagraph"/>
              <w:spacing w:line="276" w:lineRule="auto"/>
              <w:ind w:right="93"/>
              <w:jc w:val="both"/>
              <w:rPr>
                <w:sz w:val="22"/>
              </w:rPr>
            </w:pPr>
            <w:r>
              <w:rPr>
                <w:sz w:val="22"/>
              </w:rPr>
              <w:t>konstrukcji klatki schodowej. Istniejące symetryczne klatki schodowe boczne pochodzą z czasu powstania obiektu i są świadectwem stosowanych ówcześnie technik i materiałów </w:t>
            </w:r>
            <w:r>
              <w:rPr>
                <w:spacing w:val="-2"/>
                <w:sz w:val="22"/>
              </w:rPr>
              <w:t>budowlanych</w:t>
            </w:r>
            <w:r>
              <w:rPr>
                <w:spacing w:val="-4"/>
                <w:sz w:val="22"/>
              </w:rPr>
              <w:t> </w:t>
            </w:r>
            <w:r>
              <w:rPr>
                <w:spacing w:val="-2"/>
                <w:sz w:val="22"/>
              </w:rPr>
              <w:t>oraz sposobu</w:t>
            </w:r>
            <w:r>
              <w:rPr>
                <w:spacing w:val="-4"/>
                <w:sz w:val="22"/>
              </w:rPr>
              <w:t> </w:t>
            </w:r>
            <w:r>
              <w:rPr>
                <w:spacing w:val="-2"/>
                <w:sz w:val="22"/>
              </w:rPr>
              <w:t>ich wykończenia (schody żelbetowe </w:t>
            </w:r>
            <w:r>
              <w:rPr>
                <w:sz w:val="22"/>
              </w:rPr>
              <w:t>pokryte lastriko, brzegi spoczników zachowały oryginalne żłobkowanie, balustrady proste, metalowe). Ewentualna </w:t>
            </w:r>
            <w:r>
              <w:rPr>
                <w:spacing w:val="-2"/>
                <w:sz w:val="22"/>
              </w:rPr>
              <w:t>przebudowa w obrębie</w:t>
            </w:r>
            <w:r>
              <w:rPr>
                <w:spacing w:val="-1"/>
                <w:sz w:val="22"/>
              </w:rPr>
              <w:t> </w:t>
            </w:r>
            <w:r>
              <w:rPr>
                <w:spacing w:val="-2"/>
                <w:sz w:val="22"/>
              </w:rPr>
              <w:t>w/w</w:t>
            </w:r>
            <w:r>
              <w:rPr>
                <w:spacing w:val="2"/>
                <w:sz w:val="22"/>
              </w:rPr>
              <w:t> </w:t>
            </w:r>
            <w:r>
              <w:rPr>
                <w:spacing w:val="-2"/>
                <w:sz w:val="22"/>
              </w:rPr>
              <w:t>części</w:t>
            </w:r>
            <w:r>
              <w:rPr>
                <w:spacing w:val="1"/>
                <w:sz w:val="22"/>
              </w:rPr>
              <w:t> </w:t>
            </w:r>
            <w:r>
              <w:rPr>
                <w:spacing w:val="-2"/>
                <w:sz w:val="22"/>
              </w:rPr>
              <w:t>budynku</w:t>
            </w:r>
            <w:r>
              <w:rPr>
                <w:spacing w:val="-3"/>
                <w:sz w:val="22"/>
              </w:rPr>
              <w:t> </w:t>
            </w:r>
            <w:r>
              <w:rPr>
                <w:spacing w:val="-2"/>
                <w:sz w:val="22"/>
              </w:rPr>
              <w:t>winna</w:t>
            </w:r>
            <w:r>
              <w:rPr>
                <w:spacing w:val="-3"/>
                <w:sz w:val="22"/>
              </w:rPr>
              <w:t> </w:t>
            </w:r>
            <w:r>
              <w:rPr>
                <w:spacing w:val="-2"/>
                <w:sz w:val="22"/>
              </w:rPr>
              <w:t>odbywać</w:t>
            </w:r>
            <w:r>
              <w:rPr>
                <w:spacing w:val="-1"/>
                <w:sz w:val="22"/>
              </w:rPr>
              <w:t> </w:t>
            </w:r>
            <w:r>
              <w:rPr>
                <w:spacing w:val="-5"/>
                <w:sz w:val="22"/>
              </w:rPr>
              <w:t>się</w:t>
            </w:r>
          </w:p>
          <w:p>
            <w:pPr>
              <w:pStyle w:val="TableParagraph"/>
              <w:spacing w:line="240" w:lineRule="auto"/>
              <w:jc w:val="both"/>
              <w:rPr>
                <w:sz w:val="22"/>
              </w:rPr>
            </w:pPr>
            <w:r>
              <w:rPr>
                <w:sz w:val="22"/>
              </w:rPr>
              <w:t>z</w:t>
            </w:r>
            <w:r>
              <w:rPr>
                <w:spacing w:val="-6"/>
                <w:sz w:val="22"/>
              </w:rPr>
              <w:t> </w:t>
            </w:r>
            <w:r>
              <w:rPr>
                <w:sz w:val="22"/>
              </w:rPr>
              <w:t>poszanowaniem</w:t>
            </w:r>
            <w:r>
              <w:rPr>
                <w:spacing w:val="-5"/>
                <w:sz w:val="22"/>
              </w:rPr>
              <w:t> </w:t>
            </w:r>
            <w:r>
              <w:rPr>
                <w:sz w:val="22"/>
              </w:rPr>
              <w:t>ich</w:t>
            </w:r>
            <w:r>
              <w:rPr>
                <w:spacing w:val="-5"/>
                <w:sz w:val="22"/>
              </w:rPr>
              <w:t> </w:t>
            </w:r>
            <w:r>
              <w:rPr>
                <w:sz w:val="22"/>
              </w:rPr>
              <w:t>historycznej</w:t>
            </w:r>
            <w:r>
              <w:rPr>
                <w:spacing w:val="-6"/>
                <w:sz w:val="22"/>
              </w:rPr>
              <w:t> </w:t>
            </w:r>
            <w:r>
              <w:rPr>
                <w:spacing w:val="-2"/>
                <w:sz w:val="22"/>
              </w:rPr>
              <w:t>wartości.</w:t>
            </w:r>
          </w:p>
        </w:tc>
        <w:tc>
          <w:tcPr>
            <w:tcW w:w="3401" w:type="dxa"/>
          </w:tcPr>
          <w:p>
            <w:pPr>
              <w:pStyle w:val="TableParagraph"/>
              <w:tabs>
                <w:tab w:pos="2663" w:val="left" w:leader="none"/>
              </w:tabs>
              <w:spacing w:line="276" w:lineRule="auto" w:before="1"/>
              <w:ind w:left="107" w:right="92"/>
              <w:jc w:val="both"/>
              <w:rPr>
                <w:sz w:val="22"/>
              </w:rPr>
            </w:pPr>
            <w:r>
              <w:rPr>
                <w:sz w:val="22"/>
              </w:rPr>
              <w:t>ewakuacyjne zachowają swój charakter (biegi schodów bez zmian). W związku z </w:t>
            </w:r>
            <w:r>
              <w:rPr>
                <w:spacing w:val="-2"/>
                <w:sz w:val="22"/>
              </w:rPr>
              <w:t>wprowadzeniem</w:t>
            </w:r>
            <w:r>
              <w:rPr>
                <w:sz w:val="22"/>
              </w:rPr>
              <w:tab/>
            </w:r>
            <w:r>
              <w:rPr>
                <w:spacing w:val="-2"/>
                <w:sz w:val="22"/>
              </w:rPr>
              <w:t>dźwigu </w:t>
            </w:r>
            <w:r>
              <w:rPr>
                <w:sz w:val="22"/>
              </w:rPr>
              <w:t>osobowego zostanie rozebrana część podestów oraz ściany wydzielającej klatkę zachodnią od korytarza, a dalej zostanie wprowadzone nowe wydzielenie.</w:t>
            </w:r>
          </w:p>
        </w:tc>
      </w:tr>
      <w:tr>
        <w:trPr>
          <w:trHeight w:val="2164" w:hRule="atLeast"/>
        </w:trPr>
        <w:tc>
          <w:tcPr>
            <w:tcW w:w="5809" w:type="dxa"/>
          </w:tcPr>
          <w:p>
            <w:pPr>
              <w:pStyle w:val="TableParagraph"/>
              <w:spacing w:line="276" w:lineRule="auto" w:before="1"/>
              <w:ind w:right="93"/>
              <w:jc w:val="both"/>
              <w:rPr>
                <w:sz w:val="22"/>
              </w:rPr>
            </w:pPr>
            <w:r>
              <w:rPr>
                <w:sz w:val="22"/>
              </w:rPr>
              <w:t>Opiniuje</w:t>
            </w:r>
            <w:r>
              <w:rPr>
                <w:spacing w:val="-13"/>
                <w:sz w:val="22"/>
              </w:rPr>
              <w:t> </w:t>
            </w:r>
            <w:r>
              <w:rPr>
                <w:sz w:val="22"/>
              </w:rPr>
              <w:t>się</w:t>
            </w:r>
            <w:r>
              <w:rPr>
                <w:spacing w:val="-12"/>
                <w:sz w:val="22"/>
              </w:rPr>
              <w:t> </w:t>
            </w:r>
            <w:r>
              <w:rPr>
                <w:sz w:val="22"/>
              </w:rPr>
              <w:t>negatywnie</w:t>
            </w:r>
            <w:r>
              <w:rPr>
                <w:spacing w:val="-13"/>
                <w:sz w:val="22"/>
              </w:rPr>
              <w:t> </w:t>
            </w:r>
            <w:r>
              <w:rPr>
                <w:sz w:val="22"/>
              </w:rPr>
              <w:t>propozycję</w:t>
            </w:r>
            <w:r>
              <w:rPr>
                <w:spacing w:val="-12"/>
                <w:sz w:val="22"/>
              </w:rPr>
              <w:t> </w:t>
            </w:r>
            <w:r>
              <w:rPr>
                <w:sz w:val="22"/>
              </w:rPr>
              <w:t>przedstawioną</w:t>
            </w:r>
            <w:r>
              <w:rPr>
                <w:spacing w:val="-13"/>
                <w:sz w:val="22"/>
              </w:rPr>
              <w:t> </w:t>
            </w:r>
            <w:r>
              <w:rPr>
                <w:sz w:val="22"/>
              </w:rPr>
              <w:t>w</w:t>
            </w:r>
            <w:r>
              <w:rPr>
                <w:spacing w:val="-12"/>
                <w:sz w:val="22"/>
              </w:rPr>
              <w:t> </w:t>
            </w:r>
            <w:r>
              <w:rPr>
                <w:sz w:val="22"/>
              </w:rPr>
              <w:t>wariancie nr</w:t>
            </w:r>
            <w:r>
              <w:rPr>
                <w:spacing w:val="-2"/>
                <w:sz w:val="22"/>
              </w:rPr>
              <w:t> </w:t>
            </w:r>
            <w:r>
              <w:rPr>
                <w:sz w:val="22"/>
              </w:rPr>
              <w:t>3</w:t>
            </w:r>
            <w:r>
              <w:rPr>
                <w:spacing w:val="-2"/>
                <w:sz w:val="22"/>
              </w:rPr>
              <w:t> </w:t>
            </w:r>
            <w:r>
              <w:rPr>
                <w:sz w:val="22"/>
              </w:rPr>
              <w:t>–</w:t>
            </w:r>
            <w:r>
              <w:rPr>
                <w:spacing w:val="-1"/>
                <w:sz w:val="22"/>
              </w:rPr>
              <w:t> </w:t>
            </w:r>
            <w:r>
              <w:rPr>
                <w:sz w:val="22"/>
              </w:rPr>
              <w:t>ze</w:t>
            </w:r>
            <w:r>
              <w:rPr>
                <w:spacing w:val="-3"/>
                <w:sz w:val="22"/>
              </w:rPr>
              <w:t> </w:t>
            </w:r>
            <w:r>
              <w:rPr>
                <w:sz w:val="22"/>
              </w:rPr>
              <w:t>względu</w:t>
            </w:r>
            <w:r>
              <w:rPr>
                <w:spacing w:val="-2"/>
                <w:sz w:val="22"/>
              </w:rPr>
              <w:t> </w:t>
            </w:r>
            <w:r>
              <w:rPr>
                <w:sz w:val="22"/>
              </w:rPr>
              <w:t>na</w:t>
            </w:r>
            <w:r>
              <w:rPr>
                <w:spacing w:val="-2"/>
                <w:sz w:val="22"/>
              </w:rPr>
              <w:t> </w:t>
            </w:r>
            <w:r>
              <w:rPr>
                <w:sz w:val="22"/>
              </w:rPr>
              <w:t>zachowane</w:t>
            </w:r>
            <w:r>
              <w:rPr>
                <w:spacing w:val="-3"/>
                <w:sz w:val="22"/>
              </w:rPr>
              <w:t> </w:t>
            </w:r>
            <w:r>
              <w:rPr>
                <w:sz w:val="22"/>
              </w:rPr>
              <w:t>wartości</w:t>
            </w:r>
            <w:r>
              <w:rPr>
                <w:spacing w:val="-3"/>
                <w:sz w:val="22"/>
              </w:rPr>
              <w:t> </w:t>
            </w:r>
            <w:r>
              <w:rPr>
                <w:sz w:val="22"/>
              </w:rPr>
              <w:t>istniejącej</w:t>
            </w:r>
            <w:r>
              <w:rPr>
                <w:spacing w:val="-3"/>
                <w:sz w:val="22"/>
              </w:rPr>
              <w:t> </w:t>
            </w:r>
            <w:r>
              <w:rPr>
                <w:sz w:val="22"/>
              </w:rPr>
              <w:t>substancji </w:t>
            </w:r>
            <w:r>
              <w:rPr>
                <w:spacing w:val="-2"/>
                <w:sz w:val="22"/>
              </w:rPr>
              <w:t>zabytku,</w:t>
            </w:r>
            <w:r>
              <w:rPr>
                <w:spacing w:val="-5"/>
                <w:sz w:val="22"/>
              </w:rPr>
              <w:t> </w:t>
            </w:r>
            <w:r>
              <w:rPr>
                <w:spacing w:val="-2"/>
                <w:sz w:val="22"/>
              </w:rPr>
              <w:t>w tym</w:t>
            </w:r>
            <w:r>
              <w:rPr>
                <w:spacing w:val="-4"/>
                <w:sz w:val="22"/>
              </w:rPr>
              <w:t> </w:t>
            </w:r>
            <w:r>
              <w:rPr>
                <w:spacing w:val="-2"/>
                <w:sz w:val="22"/>
              </w:rPr>
              <w:t>jego układu</w:t>
            </w:r>
            <w:r>
              <w:rPr>
                <w:spacing w:val="-6"/>
                <w:sz w:val="22"/>
              </w:rPr>
              <w:t> </w:t>
            </w:r>
            <w:r>
              <w:rPr>
                <w:spacing w:val="-2"/>
                <w:sz w:val="22"/>
              </w:rPr>
              <w:t>konstrukcyjnego,</w:t>
            </w:r>
            <w:r>
              <w:rPr>
                <w:spacing w:val="-3"/>
                <w:sz w:val="22"/>
              </w:rPr>
              <w:t> </w:t>
            </w:r>
            <w:r>
              <w:rPr>
                <w:spacing w:val="-2"/>
                <w:sz w:val="22"/>
              </w:rPr>
              <w:t>z punktu</w:t>
            </w:r>
            <w:r>
              <w:rPr>
                <w:spacing w:val="-6"/>
                <w:sz w:val="22"/>
              </w:rPr>
              <w:t> </w:t>
            </w:r>
            <w:r>
              <w:rPr>
                <w:spacing w:val="-2"/>
                <w:sz w:val="22"/>
              </w:rPr>
              <w:t>widzenia </w:t>
            </w:r>
            <w:r>
              <w:rPr>
                <w:sz w:val="22"/>
              </w:rPr>
              <w:t>ochrony zabytków nie ma możliwości przebudowy głównej klatki schodowej budynku teatru zakładającej zmianę biegu schodów</w:t>
            </w:r>
            <w:r>
              <w:rPr>
                <w:spacing w:val="11"/>
                <w:sz w:val="22"/>
              </w:rPr>
              <w:t> </w:t>
            </w:r>
            <w:r>
              <w:rPr>
                <w:sz w:val="22"/>
              </w:rPr>
              <w:t>oraz</w:t>
            </w:r>
            <w:r>
              <w:rPr>
                <w:spacing w:val="14"/>
                <w:sz w:val="22"/>
              </w:rPr>
              <w:t> </w:t>
            </w:r>
            <w:r>
              <w:rPr>
                <w:sz w:val="22"/>
              </w:rPr>
              <w:t>umieszczenie</w:t>
            </w:r>
            <w:r>
              <w:rPr>
                <w:spacing w:val="16"/>
                <w:sz w:val="22"/>
              </w:rPr>
              <w:t> </w:t>
            </w:r>
            <w:r>
              <w:rPr>
                <w:sz w:val="22"/>
              </w:rPr>
              <w:t>w</w:t>
            </w:r>
            <w:r>
              <w:rPr>
                <w:spacing w:val="17"/>
                <w:sz w:val="22"/>
              </w:rPr>
              <w:t> </w:t>
            </w:r>
            <w:r>
              <w:rPr>
                <w:sz w:val="22"/>
              </w:rPr>
              <w:t>duszy</w:t>
            </w:r>
            <w:r>
              <w:rPr>
                <w:spacing w:val="13"/>
                <w:sz w:val="22"/>
              </w:rPr>
              <w:t> </w:t>
            </w:r>
            <w:r>
              <w:rPr>
                <w:sz w:val="22"/>
              </w:rPr>
              <w:t>klatki</w:t>
            </w:r>
            <w:r>
              <w:rPr>
                <w:spacing w:val="15"/>
                <w:sz w:val="22"/>
              </w:rPr>
              <w:t> </w:t>
            </w:r>
            <w:r>
              <w:rPr>
                <w:sz w:val="22"/>
              </w:rPr>
              <w:t>schodowej</w:t>
            </w:r>
            <w:r>
              <w:rPr>
                <w:spacing w:val="16"/>
                <w:sz w:val="22"/>
              </w:rPr>
              <w:t> </w:t>
            </w:r>
            <w:r>
              <w:rPr>
                <w:spacing w:val="-2"/>
                <w:sz w:val="22"/>
              </w:rPr>
              <w:t>dźwigu</w:t>
            </w:r>
          </w:p>
          <w:p>
            <w:pPr>
              <w:pStyle w:val="TableParagraph"/>
              <w:spacing w:line="240" w:lineRule="auto" w:before="1"/>
              <w:rPr>
                <w:sz w:val="22"/>
              </w:rPr>
            </w:pPr>
            <w:r>
              <w:rPr>
                <w:spacing w:val="-2"/>
                <w:sz w:val="22"/>
              </w:rPr>
              <w:t>osobowego</w:t>
            </w:r>
          </w:p>
        </w:tc>
        <w:tc>
          <w:tcPr>
            <w:tcW w:w="3401" w:type="dxa"/>
          </w:tcPr>
          <w:p>
            <w:pPr>
              <w:pStyle w:val="TableParagraph"/>
              <w:spacing w:line="240" w:lineRule="auto" w:before="1"/>
              <w:ind w:left="107"/>
              <w:rPr>
                <w:sz w:val="22"/>
              </w:rPr>
            </w:pPr>
            <w:r>
              <w:rPr>
                <w:sz w:val="22"/>
              </w:rPr>
              <w:t>Nie</w:t>
            </w:r>
            <w:r>
              <w:rPr>
                <w:spacing w:val="-1"/>
                <w:sz w:val="22"/>
              </w:rPr>
              <w:t> </w:t>
            </w:r>
            <w:r>
              <w:rPr>
                <w:spacing w:val="-2"/>
                <w:sz w:val="22"/>
              </w:rPr>
              <w:t>dotyczy</w:t>
            </w:r>
          </w:p>
        </w:tc>
      </w:tr>
    </w:tbl>
    <w:p>
      <w:pPr>
        <w:pStyle w:val="ListParagraph"/>
        <w:numPr>
          <w:ilvl w:val="0"/>
          <w:numId w:val="3"/>
        </w:numPr>
        <w:tabs>
          <w:tab w:pos="388" w:val="left" w:leader="none"/>
        </w:tabs>
        <w:spacing w:line="240" w:lineRule="auto" w:before="258" w:after="0"/>
        <w:ind w:left="116" w:right="577" w:firstLine="0"/>
        <w:jc w:val="both"/>
        <w:rPr>
          <w:sz w:val="22"/>
        </w:rPr>
      </w:pPr>
      <w:bookmarkStart w:name="_bookmark11" w:id="12"/>
      <w:bookmarkEnd w:id="12"/>
      <w:r>
        <w:rPr/>
      </w:r>
      <w:r>
        <w:rPr>
          <w:b/>
          <w:sz w:val="24"/>
        </w:rPr>
        <w:t>Opinia geotechniczna oraz informację o sposobie posadowienia obiektu budowlanego </w:t>
      </w:r>
      <w:r>
        <w:rPr>
          <w:sz w:val="22"/>
        </w:rPr>
        <w:t>Na</w:t>
      </w:r>
      <w:r>
        <w:rPr>
          <w:spacing w:val="-3"/>
          <w:sz w:val="22"/>
        </w:rPr>
        <w:t> </w:t>
      </w:r>
      <w:r>
        <w:rPr>
          <w:sz w:val="22"/>
        </w:rPr>
        <w:t>potrzeby</w:t>
      </w:r>
      <w:r>
        <w:rPr>
          <w:spacing w:val="-3"/>
          <w:sz w:val="22"/>
        </w:rPr>
        <w:t> </w:t>
      </w:r>
      <w:r>
        <w:rPr>
          <w:sz w:val="22"/>
        </w:rPr>
        <w:t>przygotowania</w:t>
      </w:r>
      <w:r>
        <w:rPr>
          <w:spacing w:val="-3"/>
          <w:sz w:val="22"/>
        </w:rPr>
        <w:t> </w:t>
      </w:r>
      <w:r>
        <w:rPr>
          <w:sz w:val="22"/>
        </w:rPr>
        <w:t>projektu</w:t>
      </w:r>
      <w:r>
        <w:rPr>
          <w:spacing w:val="-4"/>
          <w:sz w:val="22"/>
        </w:rPr>
        <w:t> </w:t>
      </w:r>
      <w:r>
        <w:rPr>
          <w:sz w:val="22"/>
        </w:rPr>
        <w:t>zlecono</w:t>
      </w:r>
      <w:r>
        <w:rPr>
          <w:spacing w:val="-2"/>
          <w:sz w:val="22"/>
        </w:rPr>
        <w:t> </w:t>
      </w:r>
      <w:r>
        <w:rPr>
          <w:sz w:val="22"/>
        </w:rPr>
        <w:t>badania</w:t>
      </w:r>
      <w:r>
        <w:rPr>
          <w:spacing w:val="-6"/>
          <w:sz w:val="22"/>
        </w:rPr>
        <w:t> </w:t>
      </w:r>
      <w:r>
        <w:rPr>
          <w:sz w:val="22"/>
        </w:rPr>
        <w:t>geologiczne,</w:t>
      </w:r>
      <w:r>
        <w:rPr>
          <w:spacing w:val="-3"/>
          <w:sz w:val="22"/>
        </w:rPr>
        <w:t> </w:t>
      </w:r>
      <w:r>
        <w:rPr>
          <w:sz w:val="22"/>
        </w:rPr>
        <w:t>na</w:t>
      </w:r>
      <w:r>
        <w:rPr>
          <w:spacing w:val="-6"/>
          <w:sz w:val="22"/>
        </w:rPr>
        <w:t> </w:t>
      </w:r>
      <w:r>
        <w:rPr>
          <w:sz w:val="22"/>
        </w:rPr>
        <w:t>podstawie</w:t>
      </w:r>
      <w:r>
        <w:rPr>
          <w:spacing w:val="-5"/>
          <w:sz w:val="22"/>
        </w:rPr>
        <w:t> </w:t>
      </w:r>
      <w:r>
        <w:rPr>
          <w:sz w:val="22"/>
        </w:rPr>
        <w:t>których</w:t>
      </w:r>
      <w:r>
        <w:rPr>
          <w:spacing w:val="-6"/>
          <w:sz w:val="22"/>
        </w:rPr>
        <w:t> </w:t>
      </w:r>
      <w:r>
        <w:rPr>
          <w:sz w:val="22"/>
        </w:rPr>
        <w:t>opracowano opinię geotechniczną.</w:t>
      </w:r>
      <w:r>
        <w:rPr>
          <w:spacing w:val="40"/>
          <w:sz w:val="22"/>
        </w:rPr>
        <w:t> </w:t>
      </w:r>
      <w:r>
        <w:rPr>
          <w:sz w:val="22"/>
        </w:rPr>
        <w:t>Zgodnie z opracowaniem firmy </w:t>
      </w:r>
      <w:r>
        <w:rPr>
          <w:b/>
          <w:sz w:val="22"/>
        </w:rPr>
        <w:t>GEOBIOS Sp.z o.o. </w:t>
      </w:r>
      <w:r>
        <w:rPr>
          <w:sz w:val="22"/>
        </w:rPr>
        <w:t>z lipca 2023r.</w:t>
      </w:r>
    </w:p>
    <w:p>
      <w:pPr>
        <w:pStyle w:val="BodyText"/>
        <w:ind w:right="569"/>
        <w:jc w:val="both"/>
      </w:pPr>
      <w:r>
        <w:rPr/>
        <w:t>W strefie oddziaływania budowli na podłoże zakładając płytkie (do 1,0 m) posadowienie dźwigu osobowego występują grunty nasypowe, składające się z materiału mineralnego: piasku, gruzu, okruchów</w:t>
      </w:r>
      <w:r>
        <w:rPr>
          <w:spacing w:val="-4"/>
        </w:rPr>
        <w:t> </w:t>
      </w:r>
      <w:r>
        <w:rPr/>
        <w:t>cegły,</w:t>
      </w:r>
      <w:r>
        <w:rPr>
          <w:spacing w:val="-2"/>
        </w:rPr>
        <w:t> </w:t>
      </w:r>
      <w:r>
        <w:rPr/>
        <w:t>itp.</w:t>
      </w:r>
      <w:r>
        <w:rPr>
          <w:spacing w:val="-2"/>
        </w:rPr>
        <w:t> </w:t>
      </w:r>
      <w:r>
        <w:rPr/>
        <w:t>Niżej</w:t>
      </w:r>
      <w:r>
        <w:rPr>
          <w:spacing w:val="-4"/>
        </w:rPr>
        <w:t> </w:t>
      </w:r>
      <w:r>
        <w:rPr/>
        <w:t>zalegają</w:t>
      </w:r>
      <w:r>
        <w:rPr>
          <w:spacing w:val="-2"/>
        </w:rPr>
        <w:t> </w:t>
      </w:r>
      <w:r>
        <w:rPr/>
        <w:t>utwory</w:t>
      </w:r>
      <w:r>
        <w:rPr>
          <w:spacing w:val="-2"/>
        </w:rPr>
        <w:t> </w:t>
      </w:r>
      <w:r>
        <w:rPr/>
        <w:t>piaszczyste</w:t>
      </w:r>
      <w:r>
        <w:rPr>
          <w:spacing w:val="-4"/>
        </w:rPr>
        <w:t> </w:t>
      </w:r>
      <w:r>
        <w:rPr/>
        <w:t>o</w:t>
      </w:r>
      <w:r>
        <w:rPr>
          <w:spacing w:val="-1"/>
        </w:rPr>
        <w:t> </w:t>
      </w:r>
      <w:r>
        <w:rPr/>
        <w:t>korzystnych</w:t>
      </w:r>
      <w:r>
        <w:rPr>
          <w:spacing w:val="-3"/>
        </w:rPr>
        <w:t> </w:t>
      </w:r>
      <w:r>
        <w:rPr/>
        <w:t>i</w:t>
      </w:r>
      <w:r>
        <w:rPr>
          <w:spacing w:val="-4"/>
        </w:rPr>
        <w:t> </w:t>
      </w:r>
      <w:r>
        <w:rPr/>
        <w:t>wysokich</w:t>
      </w:r>
      <w:r>
        <w:rPr>
          <w:spacing w:val="-2"/>
        </w:rPr>
        <w:t> </w:t>
      </w:r>
      <w:r>
        <w:rPr/>
        <w:t>parametrach</w:t>
      </w:r>
      <w:r>
        <w:rPr>
          <w:spacing w:val="-2"/>
        </w:rPr>
        <w:t> </w:t>
      </w:r>
      <w:r>
        <w:rPr/>
        <w:t>fizyczno- mechanicznych,</w:t>
      </w:r>
      <w:r>
        <w:rPr>
          <w:spacing w:val="-13"/>
        </w:rPr>
        <w:t> </w:t>
      </w:r>
      <w:r>
        <w:rPr/>
        <w:t>które</w:t>
      </w:r>
      <w:r>
        <w:rPr>
          <w:spacing w:val="-12"/>
        </w:rPr>
        <w:t> </w:t>
      </w:r>
      <w:r>
        <w:rPr/>
        <w:t>podścielone</w:t>
      </w:r>
      <w:r>
        <w:rPr>
          <w:spacing w:val="-13"/>
        </w:rPr>
        <w:t> </w:t>
      </w:r>
      <w:r>
        <w:rPr/>
        <w:t>są</w:t>
      </w:r>
      <w:r>
        <w:rPr>
          <w:spacing w:val="-12"/>
        </w:rPr>
        <w:t> </w:t>
      </w:r>
      <w:r>
        <w:rPr/>
        <w:t>warstwą</w:t>
      </w:r>
      <w:r>
        <w:rPr>
          <w:spacing w:val="-13"/>
        </w:rPr>
        <w:t> </w:t>
      </w:r>
      <w:r>
        <w:rPr/>
        <w:t>utworów</w:t>
      </w:r>
      <w:r>
        <w:rPr>
          <w:spacing w:val="-12"/>
        </w:rPr>
        <w:t> </w:t>
      </w:r>
      <w:r>
        <w:rPr/>
        <w:t>o</w:t>
      </w:r>
      <w:r>
        <w:rPr>
          <w:spacing w:val="-13"/>
        </w:rPr>
        <w:t> </w:t>
      </w:r>
      <w:r>
        <w:rPr/>
        <w:t>konsystencji</w:t>
      </w:r>
      <w:r>
        <w:rPr>
          <w:spacing w:val="-12"/>
        </w:rPr>
        <w:t> </w:t>
      </w:r>
      <w:r>
        <w:rPr/>
        <w:t>plastycznej</w:t>
      </w:r>
      <w:r>
        <w:rPr>
          <w:spacing w:val="-12"/>
        </w:rPr>
        <w:t> </w:t>
      </w:r>
      <w:r>
        <w:rPr/>
        <w:t>i</w:t>
      </w:r>
      <w:r>
        <w:rPr>
          <w:spacing w:val="-13"/>
        </w:rPr>
        <w:t> </w:t>
      </w:r>
      <w:r>
        <w:rPr/>
        <w:t>miękkoplastycznej. Zwierciadło wody poziomu czwartorzędowego występuje na głębokości ok. 2,5 m i przy płytkim posadowieniu nie będzie miało wpływu na roboty.</w:t>
      </w:r>
    </w:p>
    <w:p>
      <w:pPr>
        <w:pStyle w:val="BodyText"/>
      </w:pPr>
      <w:r>
        <w:rPr/>
        <w:t>Kategoria</w:t>
      </w:r>
      <w:r>
        <w:rPr>
          <w:spacing w:val="15"/>
        </w:rPr>
        <w:t> </w:t>
      </w:r>
      <w:r>
        <w:rPr/>
        <w:t>geotechniczna</w:t>
      </w:r>
      <w:r>
        <w:rPr>
          <w:spacing w:val="14"/>
        </w:rPr>
        <w:t> </w:t>
      </w:r>
      <w:r>
        <w:rPr/>
        <w:t>obiektu</w:t>
      </w:r>
      <w:r>
        <w:rPr>
          <w:spacing w:val="18"/>
        </w:rPr>
        <w:t> </w:t>
      </w:r>
      <w:r>
        <w:rPr/>
        <w:t>ze</w:t>
      </w:r>
      <w:r>
        <w:rPr>
          <w:spacing w:val="15"/>
        </w:rPr>
        <w:t> </w:t>
      </w:r>
      <w:r>
        <w:rPr/>
        <w:t>względu</w:t>
      </w:r>
      <w:r>
        <w:rPr>
          <w:spacing w:val="17"/>
        </w:rPr>
        <w:t> </w:t>
      </w:r>
      <w:r>
        <w:rPr/>
        <w:t>na</w:t>
      </w:r>
      <w:r>
        <w:rPr>
          <w:spacing w:val="14"/>
        </w:rPr>
        <w:t> </w:t>
      </w:r>
      <w:r>
        <w:rPr/>
        <w:t>charakter</w:t>
      </w:r>
      <w:r>
        <w:rPr>
          <w:spacing w:val="15"/>
        </w:rPr>
        <w:t> </w:t>
      </w:r>
      <w:r>
        <w:rPr/>
        <w:t>planowanych</w:t>
      </w:r>
      <w:r>
        <w:rPr>
          <w:spacing w:val="16"/>
        </w:rPr>
        <w:t> </w:t>
      </w:r>
      <w:r>
        <w:rPr/>
        <w:t>prac</w:t>
      </w:r>
      <w:r>
        <w:rPr>
          <w:spacing w:val="17"/>
        </w:rPr>
        <w:t> </w:t>
      </w:r>
      <w:r>
        <w:rPr/>
        <w:t>została</w:t>
      </w:r>
      <w:r>
        <w:rPr>
          <w:spacing w:val="15"/>
        </w:rPr>
        <w:t> </w:t>
      </w:r>
      <w:r>
        <w:rPr/>
        <w:t>określona</w:t>
      </w:r>
      <w:r>
        <w:rPr>
          <w:spacing w:val="15"/>
        </w:rPr>
        <w:t> </w:t>
      </w:r>
      <w:r>
        <w:rPr>
          <w:spacing w:val="-4"/>
        </w:rPr>
        <w:t>jako</w:t>
      </w:r>
    </w:p>
    <w:p>
      <w:pPr>
        <w:pStyle w:val="BodyText"/>
      </w:pPr>
      <w:r>
        <w:rPr>
          <w:spacing w:val="-2"/>
        </w:rPr>
        <w:t>pierwsza.</w:t>
      </w:r>
    </w:p>
    <w:p>
      <w:pPr>
        <w:pStyle w:val="Heading1"/>
        <w:numPr>
          <w:ilvl w:val="0"/>
          <w:numId w:val="3"/>
        </w:numPr>
        <w:tabs>
          <w:tab w:pos="544" w:val="left" w:leader="none"/>
        </w:tabs>
        <w:spacing w:line="240" w:lineRule="auto" w:before="240" w:after="0"/>
        <w:ind w:left="116" w:right="574" w:firstLine="0"/>
        <w:jc w:val="both"/>
      </w:pPr>
      <w:bookmarkStart w:name="_bookmark12" w:id="13"/>
      <w:bookmarkEnd w:id="13"/>
      <w:r>
        <w:rPr>
          <w:b w:val="0"/>
        </w:rPr>
      </w:r>
      <w:r>
        <w:rPr/>
        <w:t>Układ konstrukcyjny, rozwiązania konstrukcyjno-materiałowe wewnętrznych i zewnętrznych przegród budowlanych</w:t>
      </w:r>
    </w:p>
    <w:p>
      <w:pPr>
        <w:pStyle w:val="Heading2"/>
        <w:numPr>
          <w:ilvl w:val="1"/>
          <w:numId w:val="3"/>
        </w:numPr>
        <w:tabs>
          <w:tab w:pos="504" w:val="left" w:leader="none"/>
        </w:tabs>
        <w:spacing w:line="240" w:lineRule="auto" w:before="41" w:after="0"/>
        <w:ind w:left="504" w:right="0" w:hanging="388"/>
        <w:jc w:val="both"/>
      </w:pPr>
      <w:bookmarkStart w:name="_bookmark13" w:id="14"/>
      <w:bookmarkEnd w:id="14"/>
      <w:r>
        <w:rPr>
          <w:b w:val="0"/>
        </w:rPr>
      </w:r>
      <w:r>
        <w:rPr/>
        <w:t>Układ</w:t>
      </w:r>
      <w:r>
        <w:rPr>
          <w:spacing w:val="-4"/>
        </w:rPr>
        <w:t> </w:t>
      </w:r>
      <w:r>
        <w:rPr>
          <w:spacing w:val="-2"/>
        </w:rPr>
        <w:t>konstrukcyjny</w:t>
      </w:r>
    </w:p>
    <w:p>
      <w:pPr>
        <w:pStyle w:val="BodyText"/>
        <w:spacing w:before="19"/>
        <w:ind w:right="571"/>
        <w:jc w:val="both"/>
      </w:pPr>
      <w:r>
        <w:rPr/>
        <w:t>Ściany wewnętrzne projektuje się z pustaków ceramicznych o grubości 11,5cm i 25cm i żelbetowe o grubości 25 cm - zgodnie z zestawieniem przegród. Elementy murowane wykonać przy zachowaniu odpowiednich dla pomieszczeń wymagań akustycznych (zgodnie z obowiązującymi normami – PN-B- 02151-3:2015-10 z ewentualnymi późniejszymi zmianami) oraz wytrzymałościowych zgodnie z obowiązującymi normami.</w:t>
      </w:r>
    </w:p>
    <w:p>
      <w:pPr>
        <w:pStyle w:val="BodyText"/>
        <w:spacing w:before="1"/>
        <w:ind w:right="575"/>
        <w:jc w:val="both"/>
      </w:pPr>
      <w:r>
        <w:rPr/>
        <w:t>Wszystkie</w:t>
      </w:r>
      <w:r>
        <w:rPr>
          <w:spacing w:val="-9"/>
        </w:rPr>
        <w:t> </w:t>
      </w:r>
      <w:r>
        <w:rPr/>
        <w:t>przegrody</w:t>
      </w:r>
      <w:r>
        <w:rPr>
          <w:spacing w:val="-11"/>
        </w:rPr>
        <w:t> </w:t>
      </w:r>
      <w:r>
        <w:rPr/>
        <w:t>oraz</w:t>
      </w:r>
      <w:r>
        <w:rPr>
          <w:spacing w:val="-10"/>
        </w:rPr>
        <w:t> </w:t>
      </w:r>
      <w:r>
        <w:rPr/>
        <w:t>ich</w:t>
      </w:r>
      <w:r>
        <w:rPr>
          <w:spacing w:val="-10"/>
        </w:rPr>
        <w:t> </w:t>
      </w:r>
      <w:r>
        <w:rPr/>
        <w:t>przebicia,</w:t>
      </w:r>
      <w:r>
        <w:rPr>
          <w:spacing w:val="-9"/>
        </w:rPr>
        <w:t> </w:t>
      </w:r>
      <w:r>
        <w:rPr/>
        <w:t>muszą</w:t>
      </w:r>
      <w:r>
        <w:rPr>
          <w:spacing w:val="-9"/>
        </w:rPr>
        <w:t> </w:t>
      </w:r>
      <w:r>
        <w:rPr/>
        <w:t>spełniać</w:t>
      </w:r>
      <w:r>
        <w:rPr>
          <w:spacing w:val="-11"/>
        </w:rPr>
        <w:t> </w:t>
      </w:r>
      <w:r>
        <w:rPr/>
        <w:t>wymagania</w:t>
      </w:r>
      <w:r>
        <w:rPr>
          <w:spacing w:val="-10"/>
        </w:rPr>
        <w:t> </w:t>
      </w:r>
      <w:r>
        <w:rPr/>
        <w:t>warunków</w:t>
      </w:r>
      <w:r>
        <w:rPr>
          <w:spacing w:val="-11"/>
        </w:rPr>
        <w:t> </w:t>
      </w:r>
      <w:r>
        <w:rPr/>
        <w:t>technicznych</w:t>
      </w:r>
      <w:r>
        <w:rPr>
          <w:spacing w:val="-10"/>
        </w:rPr>
        <w:t> </w:t>
      </w:r>
      <w:r>
        <w:rPr/>
        <w:t>w</w:t>
      </w:r>
      <w:r>
        <w:rPr>
          <w:spacing w:val="-8"/>
        </w:rPr>
        <w:t> </w:t>
      </w:r>
      <w:r>
        <w:rPr/>
        <w:t>zakresie odporności ogniowej zgodnie z Rozporządzeniem Ministra Infrastruktury w sprawie warunków technicznych, jakim powinny odpowiadać budynki i ich usytuowanie.</w:t>
      </w:r>
    </w:p>
    <w:p>
      <w:pPr>
        <w:pStyle w:val="BodyText"/>
        <w:spacing w:line="267" w:lineRule="exact"/>
        <w:jc w:val="both"/>
      </w:pPr>
      <w:r>
        <w:rPr/>
        <w:t>Pustak</w:t>
      </w:r>
      <w:r>
        <w:rPr>
          <w:spacing w:val="-5"/>
        </w:rPr>
        <w:t> </w:t>
      </w:r>
      <w:r>
        <w:rPr/>
        <w:t>ceramiczny</w:t>
      </w:r>
      <w:r>
        <w:rPr>
          <w:spacing w:val="-5"/>
        </w:rPr>
        <w:t> </w:t>
      </w:r>
      <w:r>
        <w:rPr/>
        <w:t>gr.</w:t>
      </w:r>
      <w:r>
        <w:rPr>
          <w:spacing w:val="-5"/>
        </w:rPr>
        <w:t> </w:t>
      </w:r>
      <w:r>
        <w:rPr/>
        <w:t>25,0</w:t>
      </w:r>
      <w:r>
        <w:rPr>
          <w:spacing w:val="-6"/>
        </w:rPr>
        <w:t> </w:t>
      </w:r>
      <w:r>
        <w:rPr>
          <w:spacing w:val="-5"/>
        </w:rPr>
        <w:t>cm:</w:t>
      </w:r>
    </w:p>
    <w:p>
      <w:pPr>
        <w:pStyle w:val="ListParagraph"/>
        <w:numPr>
          <w:ilvl w:val="0"/>
          <w:numId w:val="8"/>
        </w:numPr>
        <w:tabs>
          <w:tab w:pos="349" w:val="left" w:leader="none"/>
        </w:tabs>
        <w:spacing w:line="240" w:lineRule="auto" w:before="1" w:after="0"/>
        <w:ind w:left="116" w:right="573" w:firstLine="0"/>
        <w:jc w:val="both"/>
        <w:rPr>
          <w:sz w:val="22"/>
        </w:rPr>
      </w:pPr>
      <w:r>
        <w:rPr>
          <w:sz w:val="22"/>
        </w:rPr>
        <w:t>Wartości obliczeniowe ekwiwalentnego współczynnika przewodzenia ciepła, oporu cieplnego oraz współczynnika</w:t>
      </w:r>
      <w:r>
        <w:rPr>
          <w:spacing w:val="-13"/>
          <w:sz w:val="22"/>
        </w:rPr>
        <w:t> </w:t>
      </w:r>
      <w:r>
        <w:rPr>
          <w:sz w:val="22"/>
        </w:rPr>
        <w:t>przenikania</w:t>
      </w:r>
      <w:r>
        <w:rPr>
          <w:spacing w:val="-12"/>
          <w:sz w:val="22"/>
        </w:rPr>
        <w:t> </w:t>
      </w:r>
      <w:r>
        <w:rPr>
          <w:sz w:val="22"/>
        </w:rPr>
        <w:t>ciepła</w:t>
      </w:r>
      <w:r>
        <w:rPr>
          <w:spacing w:val="-13"/>
          <w:sz w:val="22"/>
        </w:rPr>
        <w:t> </w:t>
      </w:r>
      <w:r>
        <w:rPr>
          <w:sz w:val="22"/>
        </w:rPr>
        <w:t>ścian</w:t>
      </w:r>
      <w:r>
        <w:rPr>
          <w:spacing w:val="-12"/>
          <w:sz w:val="22"/>
        </w:rPr>
        <w:t> </w:t>
      </w:r>
      <w:r>
        <w:rPr>
          <w:sz w:val="22"/>
        </w:rPr>
        <w:t>murowanych</w:t>
      </w:r>
      <w:r>
        <w:rPr>
          <w:spacing w:val="-13"/>
          <w:sz w:val="22"/>
        </w:rPr>
        <w:t> </w:t>
      </w:r>
      <w:r>
        <w:rPr>
          <w:sz w:val="22"/>
        </w:rPr>
        <w:t>na</w:t>
      </w:r>
      <w:r>
        <w:rPr>
          <w:spacing w:val="-12"/>
          <w:sz w:val="22"/>
        </w:rPr>
        <w:t> </w:t>
      </w:r>
      <w:r>
        <w:rPr>
          <w:sz w:val="22"/>
        </w:rPr>
        <w:t>zaprawie</w:t>
      </w:r>
      <w:r>
        <w:rPr>
          <w:spacing w:val="-13"/>
          <w:sz w:val="22"/>
        </w:rPr>
        <w:t> </w:t>
      </w:r>
      <w:r>
        <w:rPr>
          <w:sz w:val="22"/>
        </w:rPr>
        <w:t>cementowo-wapiennej</w:t>
      </w:r>
      <w:r>
        <w:rPr>
          <w:spacing w:val="-12"/>
          <w:sz w:val="22"/>
        </w:rPr>
        <w:t> </w:t>
      </w:r>
      <w:r>
        <w:rPr>
          <w:sz w:val="22"/>
        </w:rPr>
        <w:t>w</w:t>
      </w:r>
      <w:r>
        <w:rPr>
          <w:spacing w:val="-12"/>
          <w:sz w:val="22"/>
        </w:rPr>
        <w:t> </w:t>
      </w:r>
      <w:r>
        <w:rPr>
          <w:sz w:val="22"/>
        </w:rPr>
        <w:t>warunkach użytkowych: U = max 1,03 W/(m2 x K)</w:t>
      </w:r>
    </w:p>
    <w:p>
      <w:pPr>
        <w:pStyle w:val="ListParagraph"/>
        <w:numPr>
          <w:ilvl w:val="0"/>
          <w:numId w:val="8"/>
        </w:numPr>
        <w:tabs>
          <w:tab w:pos="349" w:val="left" w:leader="none"/>
        </w:tabs>
        <w:spacing w:line="240" w:lineRule="auto" w:before="0" w:after="0"/>
        <w:ind w:left="116" w:right="571" w:firstLine="0"/>
        <w:jc w:val="both"/>
        <w:rPr>
          <w:sz w:val="22"/>
        </w:rPr>
      </w:pPr>
      <w:r>
        <w:rPr>
          <w:sz w:val="22"/>
        </w:rPr>
        <w:t>Wytrzymałość</w:t>
      </w:r>
      <w:r>
        <w:rPr>
          <w:spacing w:val="-1"/>
          <w:sz w:val="22"/>
        </w:rPr>
        <w:t> </w:t>
      </w:r>
      <w:r>
        <w:rPr>
          <w:sz w:val="22"/>
        </w:rPr>
        <w:t>charakterystyczna na ściskanie</w:t>
      </w:r>
      <w:r>
        <w:rPr>
          <w:spacing w:val="-1"/>
          <w:sz w:val="22"/>
        </w:rPr>
        <w:t> </w:t>
      </w:r>
      <w:r>
        <w:rPr>
          <w:sz w:val="22"/>
        </w:rPr>
        <w:t>(fk</w:t>
      </w:r>
      <w:r>
        <w:rPr>
          <w:spacing w:val="-1"/>
          <w:sz w:val="22"/>
        </w:rPr>
        <w:t> </w:t>
      </w:r>
      <w:r>
        <w:rPr>
          <w:sz w:val="22"/>
        </w:rPr>
        <w:t>)</w:t>
      </w:r>
      <w:r>
        <w:rPr>
          <w:spacing w:val="-1"/>
          <w:sz w:val="22"/>
        </w:rPr>
        <w:t> </w:t>
      </w:r>
      <w:r>
        <w:rPr>
          <w:sz w:val="22"/>
        </w:rPr>
        <w:t>ścian określona</w:t>
      </w:r>
      <w:r>
        <w:rPr>
          <w:spacing w:val="-1"/>
          <w:sz w:val="22"/>
        </w:rPr>
        <w:t> </w:t>
      </w:r>
      <w:r>
        <w:rPr>
          <w:sz w:val="22"/>
        </w:rPr>
        <w:t>wg</w:t>
      </w:r>
      <w:r>
        <w:rPr>
          <w:spacing w:val="-2"/>
          <w:sz w:val="22"/>
        </w:rPr>
        <w:t> </w:t>
      </w:r>
      <w:r>
        <w:rPr>
          <w:sz w:val="22"/>
        </w:rPr>
        <w:t>PN-B-03002 lub</w:t>
      </w:r>
      <w:r>
        <w:rPr>
          <w:spacing w:val="-2"/>
          <w:sz w:val="22"/>
        </w:rPr>
        <w:t> </w:t>
      </w:r>
      <w:r>
        <w:rPr>
          <w:sz w:val="22"/>
        </w:rPr>
        <w:t>PN-EN</w:t>
      </w:r>
      <w:r>
        <w:rPr>
          <w:spacing w:val="-2"/>
          <w:sz w:val="22"/>
        </w:rPr>
        <w:t> </w:t>
      </w:r>
      <w:r>
        <w:rPr>
          <w:sz w:val="22"/>
        </w:rPr>
        <w:t>1996- 1-1 (dla klasy 15): 5,3 MPa</w:t>
      </w:r>
    </w:p>
    <w:p>
      <w:pPr>
        <w:pStyle w:val="BodyText"/>
        <w:spacing w:before="267"/>
        <w:jc w:val="both"/>
      </w:pPr>
      <w:r>
        <w:rPr/>
        <w:t>Pustak</w:t>
      </w:r>
      <w:r>
        <w:rPr>
          <w:spacing w:val="-5"/>
        </w:rPr>
        <w:t> </w:t>
      </w:r>
      <w:r>
        <w:rPr/>
        <w:t>ceramiczny</w:t>
      </w:r>
      <w:r>
        <w:rPr>
          <w:spacing w:val="-5"/>
        </w:rPr>
        <w:t> </w:t>
      </w:r>
      <w:r>
        <w:rPr/>
        <w:t>gr.</w:t>
      </w:r>
      <w:r>
        <w:rPr>
          <w:spacing w:val="-5"/>
        </w:rPr>
        <w:t> </w:t>
      </w:r>
      <w:r>
        <w:rPr/>
        <w:t>11,5</w:t>
      </w:r>
      <w:r>
        <w:rPr>
          <w:spacing w:val="-6"/>
        </w:rPr>
        <w:t> </w:t>
      </w:r>
      <w:r>
        <w:rPr>
          <w:spacing w:val="-5"/>
        </w:rPr>
        <w:t>cm:</w:t>
      </w:r>
    </w:p>
    <w:p>
      <w:pPr>
        <w:spacing w:after="0"/>
        <w:jc w:val="both"/>
        <w:sectPr>
          <w:type w:val="continuous"/>
          <w:pgSz w:w="11910" w:h="16840"/>
          <w:pgMar w:header="0" w:footer="1000" w:top="1380" w:bottom="1200" w:left="1300" w:right="840"/>
        </w:sectPr>
      </w:pPr>
    </w:p>
    <w:p>
      <w:pPr>
        <w:pStyle w:val="ListParagraph"/>
        <w:numPr>
          <w:ilvl w:val="0"/>
          <w:numId w:val="9"/>
        </w:numPr>
        <w:tabs>
          <w:tab w:pos="349" w:val="left" w:leader="none"/>
        </w:tabs>
        <w:spacing w:line="240" w:lineRule="auto" w:before="37" w:after="0"/>
        <w:ind w:left="116" w:right="573" w:firstLine="0"/>
        <w:jc w:val="both"/>
        <w:rPr>
          <w:sz w:val="22"/>
        </w:rPr>
      </w:pPr>
      <w:r>
        <w:rPr>
          <w:sz w:val="22"/>
        </w:rPr>
        <w:t>Wartości obliczeniowe ekwiwalentnego współczynnika przewodzenia ciepła, oporu cieplnego oraz współczynnika</w:t>
      </w:r>
      <w:r>
        <w:rPr>
          <w:spacing w:val="-13"/>
          <w:sz w:val="22"/>
        </w:rPr>
        <w:t> </w:t>
      </w:r>
      <w:r>
        <w:rPr>
          <w:sz w:val="22"/>
        </w:rPr>
        <w:t>przenikania</w:t>
      </w:r>
      <w:r>
        <w:rPr>
          <w:spacing w:val="-12"/>
          <w:sz w:val="22"/>
        </w:rPr>
        <w:t> </w:t>
      </w:r>
      <w:r>
        <w:rPr>
          <w:sz w:val="22"/>
        </w:rPr>
        <w:t>ciepła</w:t>
      </w:r>
      <w:r>
        <w:rPr>
          <w:spacing w:val="-13"/>
          <w:sz w:val="22"/>
        </w:rPr>
        <w:t> </w:t>
      </w:r>
      <w:r>
        <w:rPr>
          <w:sz w:val="22"/>
        </w:rPr>
        <w:t>ścian</w:t>
      </w:r>
      <w:r>
        <w:rPr>
          <w:spacing w:val="-12"/>
          <w:sz w:val="22"/>
        </w:rPr>
        <w:t> </w:t>
      </w:r>
      <w:r>
        <w:rPr>
          <w:sz w:val="22"/>
        </w:rPr>
        <w:t>murowanych</w:t>
      </w:r>
      <w:r>
        <w:rPr>
          <w:spacing w:val="-13"/>
          <w:sz w:val="22"/>
        </w:rPr>
        <w:t> </w:t>
      </w:r>
      <w:r>
        <w:rPr>
          <w:sz w:val="22"/>
        </w:rPr>
        <w:t>na</w:t>
      </w:r>
      <w:r>
        <w:rPr>
          <w:spacing w:val="-12"/>
          <w:sz w:val="22"/>
        </w:rPr>
        <w:t> </w:t>
      </w:r>
      <w:r>
        <w:rPr>
          <w:sz w:val="22"/>
        </w:rPr>
        <w:t>zaprawie</w:t>
      </w:r>
      <w:r>
        <w:rPr>
          <w:spacing w:val="-13"/>
          <w:sz w:val="22"/>
        </w:rPr>
        <w:t> </w:t>
      </w:r>
      <w:r>
        <w:rPr>
          <w:sz w:val="22"/>
        </w:rPr>
        <w:t>cementowo-wapiennej</w:t>
      </w:r>
      <w:r>
        <w:rPr>
          <w:spacing w:val="-12"/>
          <w:sz w:val="22"/>
        </w:rPr>
        <w:t> </w:t>
      </w:r>
      <w:r>
        <w:rPr>
          <w:sz w:val="22"/>
        </w:rPr>
        <w:t>w</w:t>
      </w:r>
      <w:r>
        <w:rPr>
          <w:spacing w:val="-12"/>
          <w:sz w:val="22"/>
        </w:rPr>
        <w:t> </w:t>
      </w:r>
      <w:r>
        <w:rPr>
          <w:sz w:val="22"/>
        </w:rPr>
        <w:t>warunkach użytkowych: U = max 1,83 W/(m2 x K)</w:t>
      </w:r>
    </w:p>
    <w:p>
      <w:pPr>
        <w:pStyle w:val="ListParagraph"/>
        <w:numPr>
          <w:ilvl w:val="0"/>
          <w:numId w:val="9"/>
        </w:numPr>
        <w:tabs>
          <w:tab w:pos="349" w:val="left" w:leader="none"/>
        </w:tabs>
        <w:spacing w:line="240" w:lineRule="auto" w:before="1" w:after="0"/>
        <w:ind w:left="116" w:right="571" w:firstLine="0"/>
        <w:jc w:val="both"/>
        <w:rPr>
          <w:sz w:val="22"/>
        </w:rPr>
      </w:pPr>
      <w:r>
        <w:rPr>
          <w:sz w:val="22"/>
        </w:rPr>
        <w:t>Wytrzymałość</w:t>
      </w:r>
      <w:r>
        <w:rPr>
          <w:spacing w:val="-1"/>
          <w:sz w:val="22"/>
        </w:rPr>
        <w:t> </w:t>
      </w:r>
      <w:r>
        <w:rPr>
          <w:sz w:val="22"/>
        </w:rPr>
        <w:t>charakterystyczna na ściskanie</w:t>
      </w:r>
      <w:r>
        <w:rPr>
          <w:spacing w:val="-1"/>
          <w:sz w:val="22"/>
        </w:rPr>
        <w:t> </w:t>
      </w:r>
      <w:r>
        <w:rPr>
          <w:sz w:val="22"/>
        </w:rPr>
        <w:t>(fk</w:t>
      </w:r>
      <w:r>
        <w:rPr>
          <w:spacing w:val="-1"/>
          <w:sz w:val="22"/>
        </w:rPr>
        <w:t> </w:t>
      </w:r>
      <w:r>
        <w:rPr>
          <w:sz w:val="22"/>
        </w:rPr>
        <w:t>)</w:t>
      </w:r>
      <w:r>
        <w:rPr>
          <w:spacing w:val="-1"/>
          <w:sz w:val="22"/>
        </w:rPr>
        <w:t> </w:t>
      </w:r>
      <w:r>
        <w:rPr>
          <w:sz w:val="22"/>
        </w:rPr>
        <w:t>ścian określona</w:t>
      </w:r>
      <w:r>
        <w:rPr>
          <w:spacing w:val="-1"/>
          <w:sz w:val="22"/>
        </w:rPr>
        <w:t> </w:t>
      </w:r>
      <w:r>
        <w:rPr>
          <w:sz w:val="22"/>
        </w:rPr>
        <w:t>wg</w:t>
      </w:r>
      <w:r>
        <w:rPr>
          <w:spacing w:val="-2"/>
          <w:sz w:val="22"/>
        </w:rPr>
        <w:t> </w:t>
      </w:r>
      <w:r>
        <w:rPr>
          <w:sz w:val="22"/>
        </w:rPr>
        <w:t>PN-B-03002 lub</w:t>
      </w:r>
      <w:r>
        <w:rPr>
          <w:spacing w:val="-2"/>
          <w:sz w:val="22"/>
        </w:rPr>
        <w:t> </w:t>
      </w:r>
      <w:r>
        <w:rPr>
          <w:sz w:val="22"/>
        </w:rPr>
        <w:t>PN-EN</w:t>
      </w:r>
      <w:r>
        <w:rPr>
          <w:spacing w:val="-2"/>
          <w:sz w:val="22"/>
        </w:rPr>
        <w:t> </w:t>
      </w:r>
      <w:r>
        <w:rPr>
          <w:sz w:val="22"/>
        </w:rPr>
        <w:t>1996- 1-1 (dla klasy 15): ściana nienośna</w:t>
      </w:r>
    </w:p>
    <w:p>
      <w:pPr>
        <w:pStyle w:val="BodyText"/>
        <w:ind w:left="0"/>
      </w:pPr>
    </w:p>
    <w:p>
      <w:pPr>
        <w:pStyle w:val="BodyText"/>
        <w:ind w:right="570"/>
        <w:jc w:val="both"/>
      </w:pPr>
      <w:r>
        <w:rPr/>
        <w:t>Nowe części stropów zlokalizowane w obrębie klatki schodowej projektuje się jako monolityczne żelbetowe. Wszystkie nowo projektowane stropy powinny spełniać wymagania akustyczne dla przegród poziomych między pomieszczeniami zgodnie z obowiązującymi normami. Podszybie dźwigu osobowego zakłada wykonanie ścian żelbetowych oraz płyty fundamentowej. Podparcie stropu w miejscu prowadzenia dźwigu zapewniają dwuteowniki IPE 200 (obudowa trójstronna z płyt ogniochronnych silikatowo-cementowych o grubości 2cm) oraz płaskowniki na kotwach wklejanych prowadzone podtynkowo. Szczegółowy opis przegród budowlanych i rozwiązań konstrukcyjnych opisano w opracowaniu branży konstrukcyjnej.</w:t>
      </w:r>
    </w:p>
    <w:p>
      <w:pPr>
        <w:pStyle w:val="BodyText"/>
        <w:spacing w:before="1"/>
        <w:ind w:left="0"/>
      </w:pPr>
    </w:p>
    <w:p>
      <w:pPr>
        <w:pStyle w:val="BodyText"/>
        <w:ind w:right="581"/>
        <w:jc w:val="both"/>
      </w:pPr>
      <w:r>
        <w:rPr/>
        <w:t>Poszczególne elementy budynku powinny spełniać następujące wymagania w zakresie klasy odporności ogniowej, jak poniżej [6]:</w:t>
      </w:r>
    </w:p>
    <w:p>
      <w:pPr>
        <w:pStyle w:val="ListParagraph"/>
        <w:numPr>
          <w:ilvl w:val="1"/>
          <w:numId w:val="9"/>
        </w:numPr>
        <w:tabs>
          <w:tab w:pos="836" w:val="left" w:leader="none"/>
          <w:tab w:pos="4364" w:val="left" w:leader="none"/>
          <w:tab w:pos="5072" w:val="left" w:leader="none"/>
        </w:tabs>
        <w:spacing w:line="279" w:lineRule="exact" w:before="0" w:after="0"/>
        <w:ind w:left="836" w:right="0" w:hanging="360"/>
        <w:jc w:val="left"/>
        <w:rPr>
          <w:sz w:val="22"/>
        </w:rPr>
      </w:pPr>
      <w:r>
        <w:rPr>
          <w:sz w:val="22"/>
        </w:rPr>
        <w:t>główna</w:t>
      </w:r>
      <w:r>
        <w:rPr>
          <w:spacing w:val="-6"/>
          <w:sz w:val="22"/>
        </w:rPr>
        <w:t> </w:t>
      </w:r>
      <w:r>
        <w:rPr>
          <w:sz w:val="22"/>
        </w:rPr>
        <w:t>konstrukcja</w:t>
      </w:r>
      <w:r>
        <w:rPr>
          <w:spacing w:val="-5"/>
          <w:sz w:val="22"/>
        </w:rPr>
        <w:t> </w:t>
      </w:r>
      <w:r>
        <w:rPr>
          <w:spacing w:val="-2"/>
          <w:sz w:val="22"/>
        </w:rPr>
        <w:t>nośna</w:t>
      </w:r>
      <w:r>
        <w:rPr>
          <w:sz w:val="22"/>
        </w:rPr>
        <w:tab/>
      </w:r>
      <w:r>
        <w:rPr>
          <w:spacing w:val="-10"/>
          <w:sz w:val="22"/>
        </w:rPr>
        <w:t>–</w:t>
      </w:r>
      <w:r>
        <w:rPr>
          <w:sz w:val="22"/>
        </w:rPr>
        <w:tab/>
        <w:t>R </w:t>
      </w:r>
      <w:r>
        <w:rPr>
          <w:spacing w:val="-5"/>
          <w:sz w:val="22"/>
        </w:rPr>
        <w:t>120</w:t>
      </w:r>
    </w:p>
    <w:p>
      <w:pPr>
        <w:pStyle w:val="ListParagraph"/>
        <w:numPr>
          <w:ilvl w:val="1"/>
          <w:numId w:val="9"/>
        </w:numPr>
        <w:tabs>
          <w:tab w:pos="836" w:val="left" w:leader="none"/>
          <w:tab w:pos="4364" w:val="left" w:leader="none"/>
          <w:tab w:pos="5072" w:val="left" w:leader="none"/>
        </w:tabs>
        <w:spacing w:line="240" w:lineRule="auto" w:before="0" w:after="0"/>
        <w:ind w:left="836" w:right="0" w:hanging="360"/>
        <w:jc w:val="left"/>
        <w:rPr>
          <w:sz w:val="22"/>
        </w:rPr>
      </w:pPr>
      <w:r>
        <w:rPr>
          <w:sz w:val="22"/>
        </w:rPr>
        <w:t>konstrukcja</w:t>
      </w:r>
      <w:r>
        <w:rPr>
          <w:spacing w:val="-4"/>
          <w:sz w:val="22"/>
        </w:rPr>
        <w:t> </w:t>
      </w:r>
      <w:r>
        <w:rPr>
          <w:spacing w:val="-2"/>
          <w:sz w:val="22"/>
        </w:rPr>
        <w:t>dachu</w:t>
      </w:r>
      <w:r>
        <w:rPr>
          <w:sz w:val="22"/>
        </w:rPr>
        <w:tab/>
      </w:r>
      <w:r>
        <w:rPr>
          <w:spacing w:val="-10"/>
          <w:sz w:val="22"/>
        </w:rPr>
        <w:t>–</w:t>
      </w:r>
      <w:r>
        <w:rPr>
          <w:sz w:val="22"/>
        </w:rPr>
        <w:tab/>
        <w:t>R </w:t>
      </w:r>
      <w:r>
        <w:rPr>
          <w:spacing w:val="-5"/>
          <w:sz w:val="22"/>
        </w:rPr>
        <w:t>30</w:t>
      </w:r>
    </w:p>
    <w:p>
      <w:pPr>
        <w:pStyle w:val="ListParagraph"/>
        <w:numPr>
          <w:ilvl w:val="1"/>
          <w:numId w:val="9"/>
        </w:numPr>
        <w:tabs>
          <w:tab w:pos="836" w:val="left" w:leader="none"/>
          <w:tab w:pos="4364" w:val="left" w:leader="none"/>
          <w:tab w:pos="5072" w:val="left" w:leader="none"/>
        </w:tabs>
        <w:spacing w:line="240" w:lineRule="auto" w:before="1" w:after="0"/>
        <w:ind w:left="836" w:right="0" w:hanging="360"/>
        <w:jc w:val="left"/>
        <w:rPr>
          <w:sz w:val="22"/>
        </w:rPr>
      </w:pPr>
      <w:r>
        <w:rPr>
          <w:spacing w:val="-2"/>
          <w:sz w:val="22"/>
        </w:rPr>
        <w:t>stropy</w:t>
      </w:r>
      <w:r>
        <w:rPr>
          <w:sz w:val="22"/>
        </w:rPr>
        <w:tab/>
      </w:r>
      <w:r>
        <w:rPr>
          <w:spacing w:val="-10"/>
          <w:sz w:val="22"/>
        </w:rPr>
        <w:t>–</w:t>
      </w:r>
      <w:r>
        <w:rPr>
          <w:sz w:val="22"/>
        </w:rPr>
        <w:tab/>
        <w:t>REI </w:t>
      </w:r>
      <w:r>
        <w:rPr>
          <w:spacing w:val="-5"/>
          <w:sz w:val="22"/>
        </w:rPr>
        <w:t>60</w:t>
      </w:r>
    </w:p>
    <w:p>
      <w:pPr>
        <w:pStyle w:val="ListParagraph"/>
        <w:numPr>
          <w:ilvl w:val="1"/>
          <w:numId w:val="9"/>
        </w:numPr>
        <w:tabs>
          <w:tab w:pos="836" w:val="left" w:leader="none"/>
          <w:tab w:pos="4364" w:val="left" w:leader="none"/>
          <w:tab w:pos="5072" w:val="left" w:leader="none"/>
        </w:tabs>
        <w:spacing w:line="240" w:lineRule="auto" w:before="1" w:after="0"/>
        <w:ind w:left="836" w:right="1311" w:hanging="360"/>
        <w:jc w:val="left"/>
        <w:rPr>
          <w:sz w:val="22"/>
        </w:rPr>
      </w:pPr>
      <w:r>
        <w:rPr>
          <w:sz w:val="22"/>
        </w:rPr>
        <w:t>ściany zewnętrzne</w:t>
        <w:tab/>
      </w:r>
      <w:r>
        <w:rPr>
          <w:spacing w:val="-10"/>
          <w:sz w:val="22"/>
        </w:rPr>
        <w:t>–</w:t>
      </w:r>
      <w:r>
        <w:rPr>
          <w:sz w:val="22"/>
        </w:rPr>
        <w:tab/>
        <w:t>EI</w:t>
      </w:r>
      <w:r>
        <w:rPr>
          <w:spacing w:val="-6"/>
          <w:sz w:val="22"/>
        </w:rPr>
        <w:t> </w:t>
      </w:r>
      <w:r>
        <w:rPr>
          <w:sz w:val="22"/>
        </w:rPr>
        <w:t>60(o↔i)</w:t>
      </w:r>
      <w:r>
        <w:rPr>
          <w:spacing w:val="-9"/>
          <w:sz w:val="22"/>
        </w:rPr>
        <w:t> </w:t>
      </w:r>
      <w:r>
        <w:rPr>
          <w:sz w:val="22"/>
        </w:rPr>
        <w:t>(w</w:t>
      </w:r>
      <w:r>
        <w:rPr>
          <w:spacing w:val="-8"/>
          <w:sz w:val="22"/>
        </w:rPr>
        <w:t> </w:t>
      </w:r>
      <w:r>
        <w:rPr>
          <w:sz w:val="22"/>
        </w:rPr>
        <w:t>tym</w:t>
      </w:r>
      <w:r>
        <w:rPr>
          <w:spacing w:val="-5"/>
          <w:sz w:val="22"/>
        </w:rPr>
        <w:t> </w:t>
      </w:r>
      <w:r>
        <w:rPr>
          <w:sz w:val="22"/>
        </w:rPr>
        <w:t>pasy</w:t>
      </w:r>
      <w:r>
        <w:rPr>
          <w:spacing w:val="-6"/>
          <w:sz w:val="22"/>
        </w:rPr>
        <w:t> </w:t>
      </w:r>
      <w:r>
        <w:rPr>
          <w:sz w:val="22"/>
        </w:rPr>
        <w:t>podokienno– </w:t>
      </w:r>
      <w:r>
        <w:rPr>
          <w:spacing w:val="-2"/>
          <w:sz w:val="22"/>
        </w:rPr>
        <w:t>nadprożowe)</w:t>
      </w:r>
    </w:p>
    <w:p>
      <w:pPr>
        <w:pStyle w:val="ListParagraph"/>
        <w:numPr>
          <w:ilvl w:val="1"/>
          <w:numId w:val="9"/>
        </w:numPr>
        <w:tabs>
          <w:tab w:pos="836" w:val="left" w:leader="none"/>
          <w:tab w:pos="4364" w:val="left" w:leader="none"/>
          <w:tab w:pos="5072" w:val="left" w:leader="none"/>
        </w:tabs>
        <w:spacing w:line="279" w:lineRule="exact" w:before="0" w:after="0"/>
        <w:ind w:left="836" w:right="0" w:hanging="360"/>
        <w:jc w:val="left"/>
        <w:rPr>
          <w:sz w:val="22"/>
        </w:rPr>
      </w:pPr>
      <w:r>
        <w:rPr>
          <w:sz w:val="22"/>
        </w:rPr>
        <w:t>ściany</w:t>
      </w:r>
      <w:r>
        <w:rPr>
          <w:spacing w:val="-7"/>
          <w:sz w:val="22"/>
        </w:rPr>
        <w:t> </w:t>
      </w:r>
      <w:r>
        <w:rPr>
          <w:sz w:val="22"/>
        </w:rPr>
        <w:t>(przegrody)</w:t>
      </w:r>
      <w:r>
        <w:rPr>
          <w:spacing w:val="-9"/>
          <w:sz w:val="22"/>
        </w:rPr>
        <w:t> </w:t>
      </w:r>
      <w:r>
        <w:rPr>
          <w:spacing w:val="-2"/>
          <w:sz w:val="22"/>
        </w:rPr>
        <w:t>wewnętrzne</w:t>
      </w:r>
      <w:r>
        <w:rPr>
          <w:sz w:val="22"/>
        </w:rPr>
        <w:tab/>
      </w:r>
      <w:r>
        <w:rPr>
          <w:spacing w:val="-10"/>
          <w:sz w:val="22"/>
        </w:rPr>
        <w:t>–</w:t>
      </w:r>
      <w:r>
        <w:rPr>
          <w:sz w:val="22"/>
        </w:rPr>
        <w:tab/>
        <w:t>EI </w:t>
      </w:r>
      <w:r>
        <w:rPr>
          <w:spacing w:val="-5"/>
          <w:sz w:val="22"/>
        </w:rPr>
        <w:t>30</w:t>
      </w:r>
    </w:p>
    <w:p>
      <w:pPr>
        <w:pStyle w:val="ListParagraph"/>
        <w:numPr>
          <w:ilvl w:val="1"/>
          <w:numId w:val="9"/>
        </w:numPr>
        <w:tabs>
          <w:tab w:pos="836" w:val="left" w:leader="none"/>
          <w:tab w:pos="4364" w:val="left" w:leader="none"/>
          <w:tab w:pos="5072" w:val="left" w:leader="none"/>
        </w:tabs>
        <w:spacing w:line="240" w:lineRule="auto" w:before="0" w:after="0"/>
        <w:ind w:left="836" w:right="0" w:hanging="360"/>
        <w:jc w:val="left"/>
        <w:rPr>
          <w:sz w:val="22"/>
        </w:rPr>
      </w:pPr>
      <w:r>
        <w:rPr>
          <w:sz w:val="22"/>
        </w:rPr>
        <w:t>przekrycie</w:t>
      </w:r>
      <w:r>
        <w:rPr>
          <w:spacing w:val="-6"/>
          <w:sz w:val="22"/>
        </w:rPr>
        <w:t> </w:t>
      </w:r>
      <w:r>
        <w:rPr>
          <w:spacing w:val="-2"/>
          <w:sz w:val="22"/>
        </w:rPr>
        <w:t>dachu</w:t>
      </w:r>
      <w:r>
        <w:rPr>
          <w:sz w:val="22"/>
        </w:rPr>
        <w:tab/>
      </w:r>
      <w:r>
        <w:rPr>
          <w:spacing w:val="-10"/>
          <w:sz w:val="22"/>
        </w:rPr>
        <w:t>–</w:t>
      </w:r>
      <w:r>
        <w:rPr>
          <w:sz w:val="22"/>
        </w:rPr>
        <w:tab/>
        <w:t>RE</w:t>
      </w:r>
      <w:r>
        <w:rPr>
          <w:spacing w:val="-3"/>
          <w:sz w:val="22"/>
        </w:rPr>
        <w:t> </w:t>
      </w:r>
      <w:r>
        <w:rPr>
          <w:spacing w:val="-5"/>
          <w:sz w:val="22"/>
        </w:rPr>
        <w:t>30</w:t>
      </w:r>
    </w:p>
    <w:p>
      <w:pPr>
        <w:pStyle w:val="BodyText"/>
        <w:ind w:left="0"/>
      </w:pPr>
    </w:p>
    <w:p>
      <w:pPr>
        <w:pStyle w:val="BodyText"/>
        <w:spacing w:before="1"/>
        <w:ind w:right="572"/>
        <w:jc w:val="both"/>
      </w:pPr>
      <w:r>
        <w:rPr/>
        <w:t>Ściany wewnętrzne i stropy stanowiące obudowę klatek schodowych powinny mieć klasę odporności ogniowej</w:t>
      </w:r>
      <w:r>
        <w:rPr>
          <w:spacing w:val="-4"/>
        </w:rPr>
        <w:t> </w:t>
      </w:r>
      <w:r>
        <w:rPr/>
        <w:t>określoną</w:t>
      </w:r>
      <w:r>
        <w:rPr>
          <w:spacing w:val="-2"/>
        </w:rPr>
        <w:t> </w:t>
      </w:r>
      <w:r>
        <w:rPr/>
        <w:t>jak</w:t>
      </w:r>
      <w:r>
        <w:rPr>
          <w:spacing w:val="-2"/>
        </w:rPr>
        <w:t> </w:t>
      </w:r>
      <w:r>
        <w:rPr/>
        <w:t>dla</w:t>
      </w:r>
      <w:r>
        <w:rPr>
          <w:spacing w:val="-7"/>
        </w:rPr>
        <w:t> </w:t>
      </w:r>
      <w:r>
        <w:rPr/>
        <w:t>stropów</w:t>
      </w:r>
      <w:r>
        <w:rPr>
          <w:spacing w:val="-4"/>
        </w:rPr>
        <w:t> </w:t>
      </w:r>
      <w:r>
        <w:rPr/>
        <w:t>budynku,</w:t>
      </w:r>
      <w:r>
        <w:rPr>
          <w:spacing w:val="-5"/>
        </w:rPr>
        <w:t> </w:t>
      </w:r>
      <w:r>
        <w:rPr/>
        <w:t>tj.</w:t>
      </w:r>
      <w:r>
        <w:rPr>
          <w:spacing w:val="-5"/>
        </w:rPr>
        <w:t> </w:t>
      </w:r>
      <w:r>
        <w:rPr/>
        <w:t>w</w:t>
      </w:r>
      <w:r>
        <w:rPr>
          <w:spacing w:val="-4"/>
        </w:rPr>
        <w:t> </w:t>
      </w:r>
      <w:r>
        <w:rPr/>
        <w:t>przypadku</w:t>
      </w:r>
      <w:r>
        <w:rPr>
          <w:spacing w:val="-2"/>
        </w:rPr>
        <w:t> </w:t>
      </w:r>
      <w:r>
        <w:rPr/>
        <w:t>analizowanego</w:t>
      </w:r>
      <w:r>
        <w:rPr>
          <w:spacing w:val="-1"/>
        </w:rPr>
        <w:t> </w:t>
      </w:r>
      <w:r>
        <w:rPr/>
        <w:t>budynku –</w:t>
      </w:r>
      <w:r>
        <w:rPr>
          <w:spacing w:val="-4"/>
        </w:rPr>
        <w:t> </w:t>
      </w:r>
      <w:r>
        <w:rPr/>
        <w:t>REI</w:t>
      </w:r>
      <w:r>
        <w:rPr>
          <w:spacing w:val="-4"/>
        </w:rPr>
        <w:t> </w:t>
      </w:r>
      <w:r>
        <w:rPr/>
        <w:t>60.</w:t>
      </w:r>
      <w:r>
        <w:rPr>
          <w:spacing w:val="-5"/>
        </w:rPr>
        <w:t> </w:t>
      </w:r>
      <w:r>
        <w:rPr/>
        <w:t>Biegi</w:t>
      </w:r>
      <w:r>
        <w:rPr>
          <w:spacing w:val="-5"/>
        </w:rPr>
        <w:t> </w:t>
      </w:r>
      <w:r>
        <w:rPr/>
        <w:t>i spoczniki schodów służące</w:t>
      </w:r>
      <w:r>
        <w:rPr>
          <w:spacing w:val="-2"/>
        </w:rPr>
        <w:t> </w:t>
      </w:r>
      <w:r>
        <w:rPr/>
        <w:t>do ewakuacji</w:t>
      </w:r>
      <w:r>
        <w:rPr>
          <w:spacing w:val="-2"/>
        </w:rPr>
        <w:t> </w:t>
      </w:r>
      <w:r>
        <w:rPr/>
        <w:t>powinny być</w:t>
      </w:r>
      <w:r>
        <w:rPr>
          <w:spacing w:val="-2"/>
        </w:rPr>
        <w:t> </w:t>
      </w:r>
      <w:r>
        <w:rPr/>
        <w:t>wykonane z materiałów niepalnych i</w:t>
      </w:r>
      <w:r>
        <w:rPr>
          <w:spacing w:val="-2"/>
        </w:rPr>
        <w:t> </w:t>
      </w:r>
      <w:r>
        <w:rPr/>
        <w:t>mieć klasę odporności ogniowej co najmniej R 60.</w:t>
      </w:r>
    </w:p>
    <w:p>
      <w:pPr>
        <w:pStyle w:val="BodyText"/>
        <w:spacing w:before="1"/>
        <w:jc w:val="both"/>
      </w:pPr>
      <w:r>
        <w:rPr/>
        <w:t>Ze</w:t>
      </w:r>
      <w:r>
        <w:rPr>
          <w:spacing w:val="7"/>
        </w:rPr>
        <w:t> </w:t>
      </w:r>
      <w:r>
        <w:rPr/>
        <w:t>względu</w:t>
      </w:r>
      <w:r>
        <w:rPr>
          <w:spacing w:val="7"/>
        </w:rPr>
        <w:t> </w:t>
      </w:r>
      <w:r>
        <w:rPr/>
        <w:t>na</w:t>
      </w:r>
      <w:r>
        <w:rPr>
          <w:spacing w:val="8"/>
        </w:rPr>
        <w:t> </w:t>
      </w:r>
      <w:r>
        <w:rPr/>
        <w:t>istniejące</w:t>
      </w:r>
      <w:r>
        <w:rPr>
          <w:spacing w:val="9"/>
        </w:rPr>
        <w:t> </w:t>
      </w:r>
      <w:r>
        <w:rPr/>
        <w:t>warunki</w:t>
      </w:r>
      <w:r>
        <w:rPr>
          <w:spacing w:val="8"/>
        </w:rPr>
        <w:t> </w:t>
      </w:r>
      <w:r>
        <w:rPr/>
        <w:t>techniczno</w:t>
      </w:r>
      <w:r>
        <w:rPr>
          <w:spacing w:val="11"/>
        </w:rPr>
        <w:t> </w:t>
      </w:r>
      <w:r>
        <w:rPr/>
        <w:t>–</w:t>
      </w:r>
      <w:r>
        <w:rPr>
          <w:spacing w:val="9"/>
        </w:rPr>
        <w:t> </w:t>
      </w:r>
      <w:r>
        <w:rPr/>
        <w:t>budowlane</w:t>
      </w:r>
      <w:r>
        <w:rPr>
          <w:spacing w:val="9"/>
        </w:rPr>
        <w:t> </w:t>
      </w:r>
      <w:r>
        <w:rPr/>
        <w:t>budynek</w:t>
      </w:r>
      <w:r>
        <w:rPr>
          <w:spacing w:val="9"/>
        </w:rPr>
        <w:t> </w:t>
      </w:r>
      <w:r>
        <w:rPr/>
        <w:t>spełnia</w:t>
      </w:r>
      <w:r>
        <w:rPr>
          <w:spacing w:val="5"/>
        </w:rPr>
        <w:t> </w:t>
      </w:r>
      <w:r>
        <w:rPr/>
        <w:t>wymagania</w:t>
      </w:r>
      <w:r>
        <w:rPr>
          <w:spacing w:val="7"/>
        </w:rPr>
        <w:t> </w:t>
      </w:r>
      <w:r>
        <w:rPr/>
        <w:t>wynikające</w:t>
      </w:r>
      <w:r>
        <w:rPr>
          <w:spacing w:val="9"/>
        </w:rPr>
        <w:t> </w:t>
      </w:r>
      <w:r>
        <w:rPr>
          <w:spacing w:val="-10"/>
        </w:rPr>
        <w:t>z</w:t>
      </w:r>
    </w:p>
    <w:p>
      <w:pPr>
        <w:pStyle w:val="BodyText"/>
        <w:spacing w:line="268" w:lineRule="exact"/>
        <w:jc w:val="both"/>
      </w:pPr>
      <w:r>
        <w:rPr/>
        <w:t>klasy</w:t>
      </w:r>
      <w:r>
        <w:rPr>
          <w:spacing w:val="-6"/>
        </w:rPr>
        <w:t> </w:t>
      </w:r>
      <w:r>
        <w:rPr>
          <w:b/>
        </w:rPr>
        <w:t>B</w:t>
      </w:r>
      <w:r>
        <w:rPr>
          <w:b/>
          <w:spacing w:val="-4"/>
        </w:rPr>
        <w:t> </w:t>
      </w:r>
      <w:r>
        <w:rPr/>
        <w:t>odporności</w:t>
      </w:r>
      <w:r>
        <w:rPr>
          <w:spacing w:val="-3"/>
        </w:rPr>
        <w:t> </w:t>
      </w:r>
      <w:r>
        <w:rPr/>
        <w:t>pożarowej</w:t>
      </w:r>
      <w:r>
        <w:rPr>
          <w:spacing w:val="-6"/>
        </w:rPr>
        <w:t> </w:t>
      </w:r>
      <w:r>
        <w:rPr/>
        <w:t>w</w:t>
      </w:r>
      <w:r>
        <w:rPr>
          <w:spacing w:val="-2"/>
        </w:rPr>
        <w:t> </w:t>
      </w:r>
      <w:r>
        <w:rPr/>
        <w:t>następującym</w:t>
      </w:r>
      <w:r>
        <w:rPr>
          <w:spacing w:val="-2"/>
        </w:rPr>
        <w:t> zakresie:</w:t>
      </w:r>
    </w:p>
    <w:p>
      <w:pPr>
        <w:pStyle w:val="ListParagraph"/>
        <w:numPr>
          <w:ilvl w:val="1"/>
          <w:numId w:val="9"/>
        </w:numPr>
        <w:tabs>
          <w:tab w:pos="836" w:val="left" w:leader="none"/>
        </w:tabs>
        <w:spacing w:line="240" w:lineRule="auto" w:before="0" w:after="0"/>
        <w:ind w:left="836" w:right="573" w:hanging="360"/>
        <w:jc w:val="both"/>
        <w:rPr>
          <w:sz w:val="22"/>
        </w:rPr>
      </w:pPr>
      <w:r>
        <w:rPr>
          <w:sz w:val="22"/>
        </w:rPr>
        <w:t>główna konstrukcja nośna o klasie odporności ogniowej &gt; R 120 (NRO) – ściany murowane o grubości 51 ÷ 78 cm</w:t>
      </w:r>
    </w:p>
    <w:p>
      <w:pPr>
        <w:pStyle w:val="ListParagraph"/>
        <w:numPr>
          <w:ilvl w:val="1"/>
          <w:numId w:val="9"/>
        </w:numPr>
        <w:tabs>
          <w:tab w:pos="836" w:val="left" w:leader="none"/>
        </w:tabs>
        <w:spacing w:line="240" w:lineRule="auto" w:before="0" w:after="0"/>
        <w:ind w:left="836" w:right="574" w:hanging="360"/>
        <w:jc w:val="both"/>
        <w:rPr>
          <w:sz w:val="22"/>
        </w:rPr>
      </w:pPr>
      <w:r>
        <w:rPr>
          <w:sz w:val="22"/>
        </w:rPr>
        <w:t>stropy nad piwnicami o klasie odporności ogniowej REI 60 (NRO) – stropy żelbetowe wsparte na belkach żelbetowych o wym. 30 x 25 cm o klasie odporności ogniowej &gt; REI 60 i NRO</w:t>
      </w:r>
    </w:p>
    <w:p>
      <w:pPr>
        <w:pStyle w:val="ListParagraph"/>
        <w:numPr>
          <w:ilvl w:val="1"/>
          <w:numId w:val="9"/>
        </w:numPr>
        <w:tabs>
          <w:tab w:pos="836" w:val="left" w:leader="none"/>
        </w:tabs>
        <w:spacing w:line="240" w:lineRule="auto" w:before="1" w:after="0"/>
        <w:ind w:left="836" w:right="574" w:hanging="360"/>
        <w:jc w:val="both"/>
        <w:rPr>
          <w:sz w:val="22"/>
        </w:rPr>
      </w:pPr>
      <w:r>
        <w:rPr>
          <w:sz w:val="22"/>
        </w:rPr>
        <w:t>stropy międzypiętrowe o klasie odporności ogniowej REI 60 (NRO) – stropy ceramiczne odcinkowe (Kleina) oparte na belkach żelbetowych i stalowych.</w:t>
      </w:r>
      <w:r>
        <w:rPr>
          <w:spacing w:val="40"/>
          <w:sz w:val="22"/>
        </w:rPr>
        <w:t> </w:t>
      </w:r>
      <w:r>
        <w:rPr>
          <w:sz w:val="22"/>
        </w:rPr>
        <w:t>Odkryte nośne elementy stalowe</w:t>
      </w:r>
      <w:r>
        <w:rPr>
          <w:spacing w:val="-9"/>
          <w:sz w:val="22"/>
        </w:rPr>
        <w:t> </w:t>
      </w:r>
      <w:r>
        <w:rPr>
          <w:sz w:val="22"/>
        </w:rPr>
        <w:t>zostaną</w:t>
      </w:r>
      <w:r>
        <w:rPr>
          <w:spacing w:val="-8"/>
          <w:sz w:val="22"/>
        </w:rPr>
        <w:t> </w:t>
      </w:r>
      <w:r>
        <w:rPr>
          <w:sz w:val="22"/>
        </w:rPr>
        <w:t>zabezpieczone</w:t>
      </w:r>
      <w:r>
        <w:rPr>
          <w:spacing w:val="-9"/>
          <w:sz w:val="22"/>
        </w:rPr>
        <w:t> </w:t>
      </w:r>
      <w:r>
        <w:rPr>
          <w:sz w:val="22"/>
        </w:rPr>
        <w:t>systemowo</w:t>
      </w:r>
      <w:r>
        <w:rPr>
          <w:spacing w:val="-6"/>
          <w:sz w:val="22"/>
        </w:rPr>
        <w:t> </w:t>
      </w:r>
      <w:r>
        <w:rPr>
          <w:sz w:val="22"/>
        </w:rPr>
        <w:t>(np.</w:t>
      </w:r>
      <w:r>
        <w:rPr>
          <w:spacing w:val="-10"/>
          <w:sz w:val="22"/>
        </w:rPr>
        <w:t> </w:t>
      </w:r>
      <w:r>
        <w:rPr>
          <w:sz w:val="22"/>
        </w:rPr>
        <w:t>poprzez</w:t>
      </w:r>
      <w:r>
        <w:rPr>
          <w:spacing w:val="-10"/>
          <w:sz w:val="22"/>
        </w:rPr>
        <w:t> </w:t>
      </w:r>
      <w:r>
        <w:rPr>
          <w:sz w:val="22"/>
        </w:rPr>
        <w:t>malowanie)</w:t>
      </w:r>
      <w:r>
        <w:rPr>
          <w:spacing w:val="-9"/>
          <w:sz w:val="22"/>
        </w:rPr>
        <w:t> </w:t>
      </w:r>
      <w:r>
        <w:rPr>
          <w:sz w:val="22"/>
        </w:rPr>
        <w:t>do</w:t>
      </w:r>
      <w:r>
        <w:rPr>
          <w:spacing w:val="-11"/>
          <w:sz w:val="22"/>
        </w:rPr>
        <w:t> </w:t>
      </w:r>
      <w:r>
        <w:rPr>
          <w:sz w:val="22"/>
        </w:rPr>
        <w:t>kl.</w:t>
      </w:r>
      <w:r>
        <w:rPr>
          <w:spacing w:val="-11"/>
          <w:sz w:val="22"/>
        </w:rPr>
        <w:t> </w:t>
      </w:r>
      <w:r>
        <w:rPr>
          <w:sz w:val="22"/>
        </w:rPr>
        <w:t>odp.</w:t>
      </w:r>
      <w:r>
        <w:rPr>
          <w:spacing w:val="-10"/>
          <w:sz w:val="22"/>
        </w:rPr>
        <w:t> </w:t>
      </w:r>
      <w:r>
        <w:rPr>
          <w:sz w:val="22"/>
        </w:rPr>
        <w:t>ogniowej</w:t>
      </w:r>
      <w:r>
        <w:rPr>
          <w:spacing w:val="-10"/>
          <w:sz w:val="22"/>
        </w:rPr>
        <w:t> </w:t>
      </w:r>
      <w:r>
        <w:rPr>
          <w:sz w:val="22"/>
        </w:rPr>
        <w:t>R</w:t>
      </w:r>
      <w:r>
        <w:rPr>
          <w:spacing w:val="-7"/>
          <w:sz w:val="22"/>
        </w:rPr>
        <w:t> </w:t>
      </w:r>
      <w:r>
        <w:rPr>
          <w:sz w:val="22"/>
        </w:rPr>
        <w:t>60</w:t>
      </w:r>
    </w:p>
    <w:p>
      <w:pPr>
        <w:pStyle w:val="ListParagraph"/>
        <w:numPr>
          <w:ilvl w:val="1"/>
          <w:numId w:val="9"/>
        </w:numPr>
        <w:tabs>
          <w:tab w:pos="836" w:val="left" w:leader="none"/>
        </w:tabs>
        <w:spacing w:line="240" w:lineRule="auto" w:before="0" w:after="0"/>
        <w:ind w:left="836" w:right="576" w:hanging="360"/>
        <w:jc w:val="both"/>
        <w:rPr>
          <w:sz w:val="22"/>
        </w:rPr>
      </w:pPr>
      <w:r>
        <w:rPr>
          <w:sz w:val="22"/>
        </w:rPr>
        <w:t>ściana zewnętrzna o klasie odporności ogniowej &gt; REI 120 (NRO) – ściany murowane z cegły pełnej i kamienia o grubości 51 ÷ 78 cm</w:t>
      </w:r>
    </w:p>
    <w:p>
      <w:pPr>
        <w:pStyle w:val="ListParagraph"/>
        <w:numPr>
          <w:ilvl w:val="1"/>
          <w:numId w:val="9"/>
        </w:numPr>
        <w:tabs>
          <w:tab w:pos="836" w:val="left" w:leader="none"/>
        </w:tabs>
        <w:spacing w:line="240" w:lineRule="auto" w:before="0" w:after="0"/>
        <w:ind w:left="836" w:right="574" w:hanging="360"/>
        <w:jc w:val="both"/>
        <w:rPr>
          <w:sz w:val="22"/>
        </w:rPr>
      </w:pPr>
      <w:r>
        <w:rPr>
          <w:sz w:val="22"/>
        </w:rPr>
        <w:t>ściana wewnętrzna o klasie odporności ogniowej &gt; REI 30 (NRO) – ścianki murowane z cegły pełnej na zaprawie cementowo – wapiennej o grubości min. 21 ÷ 34 cm, częściowo ściany w technologii lekkiej w pomieszczeniach akustyka i</w:t>
      </w:r>
      <w:r>
        <w:rPr>
          <w:spacing w:val="80"/>
          <w:sz w:val="22"/>
        </w:rPr>
        <w:t> </w:t>
      </w:r>
      <w:r>
        <w:rPr>
          <w:sz w:val="22"/>
        </w:rPr>
        <w:t>(płyty gipsowo – kartonowe)</w:t>
      </w:r>
    </w:p>
    <w:p>
      <w:pPr>
        <w:pStyle w:val="ListParagraph"/>
        <w:numPr>
          <w:ilvl w:val="1"/>
          <w:numId w:val="9"/>
        </w:numPr>
        <w:tabs>
          <w:tab w:pos="836" w:val="left" w:leader="none"/>
        </w:tabs>
        <w:spacing w:line="240" w:lineRule="auto" w:before="0" w:after="0"/>
        <w:ind w:left="836" w:right="572" w:hanging="360"/>
        <w:jc w:val="both"/>
        <w:rPr>
          <w:sz w:val="22"/>
        </w:rPr>
      </w:pPr>
      <w:r>
        <w:rPr>
          <w:sz w:val="22"/>
        </w:rPr>
        <w:t>ściana wewnętrzna - obudowy korytarzy i wszystkich klatek schodowych o klasie odporności ogniowej &gt; REI 60 (NRO) – ściany murowane z cegły pełnej na zaprawie cementowo – wapiennej o grubości 21 ÷ 78 cm</w:t>
      </w:r>
    </w:p>
    <w:p>
      <w:pPr>
        <w:pStyle w:val="ListParagraph"/>
        <w:numPr>
          <w:ilvl w:val="1"/>
          <w:numId w:val="9"/>
        </w:numPr>
        <w:tabs>
          <w:tab w:pos="835" w:val="left" w:leader="none"/>
        </w:tabs>
        <w:spacing w:line="240" w:lineRule="auto" w:before="0" w:after="0"/>
        <w:ind w:left="835" w:right="0" w:hanging="359"/>
        <w:jc w:val="both"/>
        <w:rPr>
          <w:sz w:val="22"/>
        </w:rPr>
      </w:pPr>
      <w:r>
        <w:rPr>
          <w:sz w:val="22"/>
        </w:rPr>
        <w:t>ściana</w:t>
      </w:r>
      <w:r>
        <w:rPr>
          <w:spacing w:val="2"/>
          <w:sz w:val="22"/>
        </w:rPr>
        <w:t> </w:t>
      </w:r>
      <w:r>
        <w:rPr>
          <w:sz w:val="22"/>
        </w:rPr>
        <w:t>wewnętrzna</w:t>
      </w:r>
      <w:r>
        <w:rPr>
          <w:spacing w:val="6"/>
          <w:sz w:val="22"/>
        </w:rPr>
        <w:t> </w:t>
      </w:r>
      <w:r>
        <w:rPr>
          <w:sz w:val="22"/>
        </w:rPr>
        <w:t>–</w:t>
      </w:r>
      <w:r>
        <w:rPr>
          <w:spacing w:val="4"/>
          <w:sz w:val="22"/>
        </w:rPr>
        <w:t> </w:t>
      </w:r>
      <w:r>
        <w:rPr>
          <w:sz w:val="22"/>
        </w:rPr>
        <w:t>oddzielająca</w:t>
      </w:r>
      <w:r>
        <w:rPr>
          <w:spacing w:val="4"/>
          <w:sz w:val="22"/>
        </w:rPr>
        <w:t> </w:t>
      </w:r>
      <w:r>
        <w:rPr>
          <w:sz w:val="22"/>
        </w:rPr>
        <w:t>poszczególne</w:t>
      </w:r>
      <w:r>
        <w:rPr>
          <w:spacing w:val="6"/>
          <w:sz w:val="22"/>
        </w:rPr>
        <w:t> </w:t>
      </w:r>
      <w:r>
        <w:rPr>
          <w:sz w:val="22"/>
        </w:rPr>
        <w:t>pomieszczenia</w:t>
      </w:r>
      <w:r>
        <w:rPr>
          <w:spacing w:val="4"/>
          <w:sz w:val="22"/>
        </w:rPr>
        <w:t> </w:t>
      </w:r>
      <w:r>
        <w:rPr>
          <w:sz w:val="22"/>
        </w:rPr>
        <w:t>o</w:t>
      </w:r>
      <w:r>
        <w:rPr>
          <w:spacing w:val="7"/>
          <w:sz w:val="22"/>
        </w:rPr>
        <w:t> </w:t>
      </w:r>
      <w:r>
        <w:rPr>
          <w:sz w:val="22"/>
        </w:rPr>
        <w:t>klasie</w:t>
      </w:r>
      <w:r>
        <w:rPr>
          <w:spacing w:val="5"/>
          <w:sz w:val="22"/>
        </w:rPr>
        <w:t> </w:t>
      </w:r>
      <w:r>
        <w:rPr>
          <w:sz w:val="22"/>
        </w:rPr>
        <w:t>odporności</w:t>
      </w:r>
      <w:r>
        <w:rPr>
          <w:spacing w:val="6"/>
          <w:sz w:val="22"/>
        </w:rPr>
        <w:t> </w:t>
      </w:r>
      <w:r>
        <w:rPr>
          <w:spacing w:val="-2"/>
          <w:sz w:val="22"/>
        </w:rPr>
        <w:t>ogniowej</w:t>
      </w:r>
    </w:p>
    <w:p>
      <w:pPr>
        <w:pStyle w:val="BodyText"/>
        <w:ind w:left="836"/>
      </w:pPr>
      <w:r>
        <w:rPr/>
        <w:t>&gt;</w:t>
      </w:r>
      <w:r>
        <w:rPr>
          <w:spacing w:val="37"/>
        </w:rPr>
        <w:t> </w:t>
      </w:r>
      <w:r>
        <w:rPr/>
        <w:t>REI</w:t>
      </w:r>
      <w:r>
        <w:rPr>
          <w:spacing w:val="37"/>
        </w:rPr>
        <w:t> </w:t>
      </w:r>
      <w:r>
        <w:rPr/>
        <w:t>60</w:t>
      </w:r>
      <w:r>
        <w:rPr>
          <w:spacing w:val="38"/>
        </w:rPr>
        <w:t> </w:t>
      </w:r>
      <w:r>
        <w:rPr/>
        <w:t>(NRO)</w:t>
      </w:r>
      <w:r>
        <w:rPr>
          <w:spacing w:val="39"/>
        </w:rPr>
        <w:t> </w:t>
      </w:r>
      <w:r>
        <w:rPr/>
        <w:t>–</w:t>
      </w:r>
      <w:r>
        <w:rPr>
          <w:spacing w:val="41"/>
        </w:rPr>
        <w:t> </w:t>
      </w:r>
      <w:r>
        <w:rPr/>
        <w:t>ściany</w:t>
      </w:r>
      <w:r>
        <w:rPr>
          <w:spacing w:val="38"/>
        </w:rPr>
        <w:t> </w:t>
      </w:r>
      <w:r>
        <w:rPr/>
        <w:t>murowane</w:t>
      </w:r>
      <w:r>
        <w:rPr>
          <w:spacing w:val="40"/>
        </w:rPr>
        <w:t> </w:t>
      </w:r>
      <w:r>
        <w:rPr/>
        <w:t>z</w:t>
      </w:r>
      <w:r>
        <w:rPr>
          <w:spacing w:val="36"/>
        </w:rPr>
        <w:t> </w:t>
      </w:r>
      <w:r>
        <w:rPr/>
        <w:t>cegły</w:t>
      </w:r>
      <w:r>
        <w:rPr>
          <w:spacing w:val="40"/>
        </w:rPr>
        <w:t> </w:t>
      </w:r>
      <w:r>
        <w:rPr/>
        <w:t>pełnej</w:t>
      </w:r>
      <w:r>
        <w:rPr>
          <w:spacing w:val="37"/>
        </w:rPr>
        <w:t> </w:t>
      </w:r>
      <w:r>
        <w:rPr/>
        <w:t>na</w:t>
      </w:r>
      <w:r>
        <w:rPr>
          <w:spacing w:val="39"/>
        </w:rPr>
        <w:t> </w:t>
      </w:r>
      <w:r>
        <w:rPr/>
        <w:t>zaprawie</w:t>
      </w:r>
      <w:r>
        <w:rPr>
          <w:spacing w:val="40"/>
        </w:rPr>
        <w:t> </w:t>
      </w:r>
      <w:r>
        <w:rPr/>
        <w:t>cementowo–wapiennej</w:t>
      </w:r>
      <w:r>
        <w:rPr>
          <w:spacing w:val="37"/>
        </w:rPr>
        <w:t> </w:t>
      </w:r>
      <w:r>
        <w:rPr>
          <w:spacing w:val="-10"/>
        </w:rPr>
        <w:t>o</w:t>
      </w:r>
    </w:p>
    <w:p>
      <w:pPr>
        <w:pStyle w:val="BodyText"/>
        <w:ind w:left="836"/>
      </w:pPr>
      <w:r>
        <w:rPr/>
        <w:t>grubości</w:t>
      </w:r>
      <w:r>
        <w:rPr>
          <w:spacing w:val="-2"/>
        </w:rPr>
        <w:t> </w:t>
      </w:r>
      <w:r>
        <w:rPr/>
        <w:t>21</w:t>
      </w:r>
      <w:r>
        <w:rPr>
          <w:spacing w:val="-4"/>
        </w:rPr>
        <w:t> </w:t>
      </w:r>
      <w:r>
        <w:rPr/>
        <w:t>÷</w:t>
      </w:r>
      <w:r>
        <w:rPr>
          <w:spacing w:val="-2"/>
        </w:rPr>
        <w:t> </w:t>
      </w:r>
      <w:r>
        <w:rPr/>
        <w:t>40</w:t>
      </w:r>
      <w:r>
        <w:rPr>
          <w:spacing w:val="-1"/>
        </w:rPr>
        <w:t> </w:t>
      </w:r>
      <w:r>
        <w:rPr>
          <w:spacing w:val="-5"/>
        </w:rPr>
        <w:t>cm</w:t>
      </w:r>
    </w:p>
    <w:p>
      <w:pPr>
        <w:pStyle w:val="ListParagraph"/>
        <w:numPr>
          <w:ilvl w:val="1"/>
          <w:numId w:val="9"/>
        </w:numPr>
        <w:tabs>
          <w:tab w:pos="835" w:val="left" w:leader="none"/>
        </w:tabs>
        <w:spacing w:line="240" w:lineRule="auto" w:before="0" w:after="0"/>
        <w:ind w:left="835" w:right="0" w:hanging="359"/>
        <w:jc w:val="both"/>
        <w:rPr>
          <w:sz w:val="22"/>
        </w:rPr>
      </w:pPr>
      <w:r>
        <w:rPr>
          <w:sz w:val="22"/>
        </w:rPr>
        <w:t>konstrukcja</w:t>
      </w:r>
      <w:r>
        <w:rPr>
          <w:spacing w:val="5"/>
          <w:sz w:val="22"/>
        </w:rPr>
        <w:t> </w:t>
      </w:r>
      <w:r>
        <w:rPr>
          <w:sz w:val="22"/>
        </w:rPr>
        <w:t>dachu</w:t>
      </w:r>
      <w:r>
        <w:rPr>
          <w:spacing w:val="6"/>
          <w:sz w:val="22"/>
        </w:rPr>
        <w:t> </w:t>
      </w:r>
      <w:r>
        <w:rPr>
          <w:sz w:val="22"/>
        </w:rPr>
        <w:t>R</w:t>
      </w:r>
      <w:r>
        <w:rPr>
          <w:spacing w:val="7"/>
          <w:sz w:val="22"/>
        </w:rPr>
        <w:t> </w:t>
      </w:r>
      <w:r>
        <w:rPr>
          <w:sz w:val="22"/>
        </w:rPr>
        <w:t>30</w:t>
      </w:r>
      <w:r>
        <w:rPr>
          <w:spacing w:val="7"/>
          <w:sz w:val="22"/>
        </w:rPr>
        <w:t> </w:t>
      </w:r>
      <w:r>
        <w:rPr>
          <w:sz w:val="22"/>
        </w:rPr>
        <w:t>(NRO)</w:t>
      </w:r>
      <w:r>
        <w:rPr>
          <w:spacing w:val="9"/>
          <w:sz w:val="22"/>
        </w:rPr>
        <w:t> </w:t>
      </w:r>
      <w:r>
        <w:rPr>
          <w:sz w:val="22"/>
        </w:rPr>
        <w:t>–</w:t>
      </w:r>
      <w:r>
        <w:rPr>
          <w:spacing w:val="7"/>
          <w:sz w:val="22"/>
        </w:rPr>
        <w:t> </w:t>
      </w:r>
      <w:r>
        <w:rPr>
          <w:sz w:val="22"/>
        </w:rPr>
        <w:t>konstrukcja</w:t>
      </w:r>
      <w:r>
        <w:rPr>
          <w:spacing w:val="6"/>
          <w:sz w:val="22"/>
        </w:rPr>
        <w:t> </w:t>
      </w:r>
      <w:r>
        <w:rPr>
          <w:sz w:val="22"/>
        </w:rPr>
        <w:t>płatwiowo</w:t>
      </w:r>
      <w:r>
        <w:rPr>
          <w:spacing w:val="10"/>
          <w:sz w:val="22"/>
        </w:rPr>
        <w:t> </w:t>
      </w:r>
      <w:r>
        <w:rPr>
          <w:sz w:val="22"/>
        </w:rPr>
        <w:t>-</w:t>
      </w:r>
      <w:r>
        <w:rPr>
          <w:spacing w:val="6"/>
          <w:sz w:val="22"/>
        </w:rPr>
        <w:t> </w:t>
      </w:r>
      <w:r>
        <w:rPr>
          <w:sz w:val="22"/>
        </w:rPr>
        <w:t>kleszczowa</w:t>
      </w:r>
      <w:r>
        <w:rPr>
          <w:spacing w:val="7"/>
          <w:sz w:val="22"/>
        </w:rPr>
        <w:t> </w:t>
      </w:r>
      <w:r>
        <w:rPr>
          <w:sz w:val="22"/>
        </w:rPr>
        <w:t>(słupy</w:t>
      </w:r>
      <w:r>
        <w:rPr>
          <w:spacing w:val="7"/>
          <w:sz w:val="22"/>
        </w:rPr>
        <w:t> </w:t>
      </w:r>
      <w:r>
        <w:rPr>
          <w:sz w:val="22"/>
        </w:rPr>
        <w:t>i</w:t>
      </w:r>
      <w:r>
        <w:rPr>
          <w:spacing w:val="6"/>
          <w:sz w:val="22"/>
        </w:rPr>
        <w:t> </w:t>
      </w:r>
      <w:r>
        <w:rPr>
          <w:sz w:val="22"/>
        </w:rPr>
        <w:t>płatwie</w:t>
      </w:r>
      <w:r>
        <w:rPr>
          <w:spacing w:val="8"/>
          <w:sz w:val="22"/>
        </w:rPr>
        <w:t> </w:t>
      </w:r>
      <w:r>
        <w:rPr>
          <w:spacing w:val="-2"/>
          <w:sz w:val="22"/>
        </w:rPr>
        <w:t>stalowe</w:t>
      </w:r>
    </w:p>
    <w:p>
      <w:pPr>
        <w:pStyle w:val="BodyText"/>
        <w:spacing w:before="1"/>
        <w:ind w:left="836"/>
      </w:pPr>
      <w:r>
        <w:rPr/>
        <w:t>bez</w:t>
      </w:r>
      <w:r>
        <w:rPr>
          <w:spacing w:val="-7"/>
        </w:rPr>
        <w:t> </w:t>
      </w:r>
      <w:r>
        <w:rPr/>
        <w:t>potwierdzenia</w:t>
      </w:r>
      <w:r>
        <w:rPr>
          <w:spacing w:val="-6"/>
        </w:rPr>
        <w:t> </w:t>
      </w:r>
      <w:r>
        <w:rPr/>
        <w:t>zabezpieczenia</w:t>
      </w:r>
      <w:r>
        <w:rPr>
          <w:spacing w:val="-7"/>
        </w:rPr>
        <w:t> </w:t>
      </w:r>
      <w:r>
        <w:rPr>
          <w:spacing w:val="-2"/>
        </w:rPr>
        <w:t>ogniochronnego</w:t>
      </w:r>
    </w:p>
    <w:p>
      <w:pPr>
        <w:spacing w:after="0"/>
        <w:sectPr>
          <w:pgSz w:w="11910" w:h="16840"/>
          <w:pgMar w:header="0" w:footer="1000" w:top="1360" w:bottom="1200" w:left="1300" w:right="840"/>
        </w:sectPr>
      </w:pPr>
    </w:p>
    <w:p>
      <w:pPr>
        <w:pStyle w:val="ListParagraph"/>
        <w:numPr>
          <w:ilvl w:val="1"/>
          <w:numId w:val="9"/>
        </w:numPr>
        <w:tabs>
          <w:tab w:pos="836" w:val="left" w:leader="none"/>
        </w:tabs>
        <w:spacing w:line="240" w:lineRule="auto" w:before="77" w:after="0"/>
        <w:ind w:left="836" w:right="572" w:hanging="360"/>
        <w:jc w:val="both"/>
        <w:rPr>
          <w:sz w:val="22"/>
        </w:rPr>
      </w:pPr>
      <w:r>
        <w:rPr>
          <w:sz w:val="22"/>
        </w:rPr>
        <w:t>przekrycie dachu o klasie odporności ogniowej RE 30 (NRO) – przekrycie stanowi blacha trapezowa</w:t>
      </w:r>
      <w:r>
        <w:rPr>
          <w:spacing w:val="-4"/>
          <w:sz w:val="22"/>
        </w:rPr>
        <w:t> </w:t>
      </w:r>
      <w:r>
        <w:rPr>
          <w:sz w:val="22"/>
        </w:rPr>
        <w:t>oraz</w:t>
      </w:r>
      <w:r>
        <w:rPr>
          <w:spacing w:val="-6"/>
          <w:sz w:val="22"/>
        </w:rPr>
        <w:t> </w:t>
      </w:r>
      <w:r>
        <w:rPr>
          <w:sz w:val="22"/>
        </w:rPr>
        <w:t>częściowo</w:t>
      </w:r>
      <w:r>
        <w:rPr>
          <w:spacing w:val="-5"/>
          <w:sz w:val="22"/>
        </w:rPr>
        <w:t> </w:t>
      </w:r>
      <w:r>
        <w:rPr>
          <w:sz w:val="22"/>
        </w:rPr>
        <w:t>płyty</w:t>
      </w:r>
      <w:r>
        <w:rPr>
          <w:spacing w:val="-3"/>
          <w:sz w:val="22"/>
        </w:rPr>
        <w:t> </w:t>
      </w:r>
      <w:r>
        <w:rPr>
          <w:sz w:val="22"/>
        </w:rPr>
        <w:t>żelbetowe</w:t>
      </w:r>
      <w:r>
        <w:rPr>
          <w:spacing w:val="-4"/>
          <w:sz w:val="22"/>
        </w:rPr>
        <w:t> </w:t>
      </w:r>
      <w:r>
        <w:rPr>
          <w:sz w:val="22"/>
        </w:rPr>
        <w:t>(nad</w:t>
      </w:r>
      <w:r>
        <w:rPr>
          <w:spacing w:val="-6"/>
          <w:sz w:val="22"/>
        </w:rPr>
        <w:t> </w:t>
      </w:r>
      <w:r>
        <w:rPr>
          <w:sz w:val="22"/>
        </w:rPr>
        <w:t>sceną</w:t>
      </w:r>
      <w:r>
        <w:rPr>
          <w:spacing w:val="-5"/>
          <w:sz w:val="22"/>
        </w:rPr>
        <w:t> </w:t>
      </w:r>
      <w:r>
        <w:rPr>
          <w:sz w:val="22"/>
        </w:rPr>
        <w:t>i</w:t>
      </w:r>
      <w:r>
        <w:rPr>
          <w:spacing w:val="-4"/>
          <w:sz w:val="22"/>
        </w:rPr>
        <w:t> </w:t>
      </w:r>
      <w:r>
        <w:rPr>
          <w:sz w:val="22"/>
        </w:rPr>
        <w:t>widownią)</w:t>
      </w:r>
      <w:r>
        <w:rPr>
          <w:spacing w:val="-5"/>
          <w:sz w:val="22"/>
        </w:rPr>
        <w:t> </w:t>
      </w:r>
      <w:r>
        <w:rPr>
          <w:sz w:val="22"/>
        </w:rPr>
        <w:t>pokryte</w:t>
      </w:r>
      <w:r>
        <w:rPr>
          <w:spacing w:val="-4"/>
          <w:sz w:val="22"/>
        </w:rPr>
        <w:t> </w:t>
      </w:r>
      <w:r>
        <w:rPr>
          <w:sz w:val="22"/>
        </w:rPr>
        <w:t>trzema</w:t>
      </w:r>
      <w:r>
        <w:rPr>
          <w:spacing w:val="-2"/>
          <w:sz w:val="22"/>
        </w:rPr>
        <w:t> </w:t>
      </w:r>
      <w:r>
        <w:rPr>
          <w:sz w:val="22"/>
        </w:rPr>
        <w:t>warstwami papy</w:t>
      </w:r>
      <w:r>
        <w:rPr>
          <w:spacing w:val="-13"/>
          <w:sz w:val="22"/>
        </w:rPr>
        <w:t> </w:t>
      </w:r>
      <w:r>
        <w:rPr>
          <w:sz w:val="22"/>
        </w:rPr>
        <w:t>o</w:t>
      </w:r>
      <w:r>
        <w:rPr>
          <w:spacing w:val="-12"/>
          <w:sz w:val="22"/>
        </w:rPr>
        <w:t> </w:t>
      </w:r>
      <w:r>
        <w:rPr>
          <w:sz w:val="22"/>
        </w:rPr>
        <w:t>nieudokumentowanym</w:t>
      </w:r>
      <w:r>
        <w:rPr>
          <w:spacing w:val="-13"/>
          <w:sz w:val="22"/>
        </w:rPr>
        <w:t> </w:t>
      </w:r>
      <w:r>
        <w:rPr>
          <w:sz w:val="22"/>
        </w:rPr>
        <w:t>stopniu</w:t>
      </w:r>
      <w:r>
        <w:rPr>
          <w:spacing w:val="-12"/>
          <w:sz w:val="22"/>
        </w:rPr>
        <w:t> </w:t>
      </w:r>
      <w:r>
        <w:rPr>
          <w:sz w:val="22"/>
        </w:rPr>
        <w:t>rozprzestrzeniania</w:t>
      </w:r>
      <w:r>
        <w:rPr>
          <w:spacing w:val="-13"/>
          <w:sz w:val="22"/>
        </w:rPr>
        <w:t> </w:t>
      </w:r>
      <w:r>
        <w:rPr>
          <w:sz w:val="22"/>
        </w:rPr>
        <w:t>ognia.</w:t>
      </w:r>
      <w:r>
        <w:rPr>
          <w:spacing w:val="-12"/>
          <w:sz w:val="22"/>
        </w:rPr>
        <w:t> </w:t>
      </w:r>
      <w:r>
        <w:rPr>
          <w:sz w:val="22"/>
        </w:rPr>
        <w:t>Dach</w:t>
      </w:r>
      <w:r>
        <w:rPr>
          <w:spacing w:val="-13"/>
          <w:sz w:val="22"/>
        </w:rPr>
        <w:t> </w:t>
      </w:r>
      <w:r>
        <w:rPr>
          <w:sz w:val="22"/>
        </w:rPr>
        <w:t>został</w:t>
      </w:r>
      <w:r>
        <w:rPr>
          <w:spacing w:val="-12"/>
          <w:sz w:val="22"/>
        </w:rPr>
        <w:t> </w:t>
      </w:r>
      <w:r>
        <w:rPr>
          <w:sz w:val="22"/>
        </w:rPr>
        <w:t>ocieplony</w:t>
      </w:r>
      <w:r>
        <w:rPr>
          <w:spacing w:val="-12"/>
          <w:sz w:val="22"/>
        </w:rPr>
        <w:t> </w:t>
      </w:r>
      <w:r>
        <w:rPr>
          <w:sz w:val="22"/>
        </w:rPr>
        <w:t>płytami wełny mineralnej</w:t>
      </w:r>
    </w:p>
    <w:p>
      <w:pPr>
        <w:pStyle w:val="ListParagraph"/>
        <w:numPr>
          <w:ilvl w:val="1"/>
          <w:numId w:val="9"/>
        </w:numPr>
        <w:tabs>
          <w:tab w:pos="836" w:val="left" w:leader="none"/>
        </w:tabs>
        <w:spacing w:line="240" w:lineRule="auto" w:before="2" w:after="0"/>
        <w:ind w:left="836" w:right="575" w:hanging="360"/>
        <w:jc w:val="both"/>
        <w:rPr>
          <w:sz w:val="22"/>
        </w:rPr>
      </w:pPr>
      <w:r>
        <w:rPr>
          <w:sz w:val="22"/>
        </w:rPr>
        <w:t>klatki schodowe – obudowa o klasie odporności ogniowej &gt; REI 60 (NRO); biegi i spoczniki schodów monolityczne żelbetowe o klasie odporności ogniowej &gt; R 60</w:t>
      </w:r>
    </w:p>
    <w:p>
      <w:pPr>
        <w:pStyle w:val="BodyText"/>
        <w:ind w:right="576"/>
        <w:jc w:val="both"/>
      </w:pPr>
      <w:r>
        <w:rPr/>
        <w:t>W obecnym stanie, wymagania w zakresie klasy odporności ogniowej elementów budynku głównego nie są w całości spełnione.</w:t>
      </w:r>
    </w:p>
    <w:p>
      <w:pPr>
        <w:pStyle w:val="Heading2"/>
        <w:numPr>
          <w:ilvl w:val="1"/>
          <w:numId w:val="3"/>
        </w:numPr>
        <w:tabs>
          <w:tab w:pos="504" w:val="left" w:leader="none"/>
        </w:tabs>
        <w:spacing w:line="240" w:lineRule="auto" w:before="39" w:after="0"/>
        <w:ind w:left="504" w:right="0" w:hanging="388"/>
        <w:jc w:val="both"/>
      </w:pPr>
      <w:bookmarkStart w:name="_bookmark14" w:id="15"/>
      <w:bookmarkEnd w:id="15"/>
      <w:r>
        <w:rPr>
          <w:b w:val="0"/>
        </w:rPr>
      </w:r>
      <w:r>
        <w:rPr/>
        <w:t>Ślusarka</w:t>
      </w:r>
      <w:r>
        <w:rPr>
          <w:spacing w:val="43"/>
        </w:rPr>
        <w:t> </w:t>
      </w:r>
      <w:r>
        <w:rPr>
          <w:spacing w:val="-2"/>
        </w:rPr>
        <w:t>drzwiowa</w:t>
      </w:r>
    </w:p>
    <w:p>
      <w:pPr>
        <w:pStyle w:val="BodyText"/>
        <w:spacing w:before="22"/>
        <w:ind w:right="575"/>
        <w:jc w:val="both"/>
      </w:pPr>
      <w:r>
        <w:rPr/>
        <w:t>Projekt</w:t>
      </w:r>
      <w:r>
        <w:rPr>
          <w:spacing w:val="-11"/>
        </w:rPr>
        <w:t> </w:t>
      </w:r>
      <w:r>
        <w:rPr/>
        <w:t>zakłada</w:t>
      </w:r>
      <w:r>
        <w:rPr>
          <w:spacing w:val="-12"/>
        </w:rPr>
        <w:t> </w:t>
      </w:r>
      <w:r>
        <w:rPr/>
        <w:t>wymianę</w:t>
      </w:r>
      <w:r>
        <w:rPr>
          <w:spacing w:val="-11"/>
        </w:rPr>
        <w:t> </w:t>
      </w:r>
      <w:r>
        <w:rPr/>
        <w:t>stolarki</w:t>
      </w:r>
      <w:r>
        <w:rPr>
          <w:spacing w:val="-9"/>
        </w:rPr>
        <w:t> </w:t>
      </w:r>
      <w:r>
        <w:rPr/>
        <w:t>drzwiowej</w:t>
      </w:r>
      <w:r>
        <w:rPr>
          <w:spacing w:val="-11"/>
        </w:rPr>
        <w:t> </w:t>
      </w:r>
      <w:r>
        <w:rPr/>
        <w:t>w</w:t>
      </w:r>
      <w:r>
        <w:rPr>
          <w:spacing w:val="-8"/>
        </w:rPr>
        <w:t> </w:t>
      </w:r>
      <w:r>
        <w:rPr/>
        <w:t>toaletach</w:t>
      </w:r>
      <w:r>
        <w:rPr>
          <w:spacing w:val="-10"/>
        </w:rPr>
        <w:t> </w:t>
      </w:r>
      <w:r>
        <w:rPr/>
        <w:t>i</w:t>
      </w:r>
      <w:r>
        <w:rPr>
          <w:spacing w:val="-9"/>
        </w:rPr>
        <w:t> </w:t>
      </w:r>
      <w:r>
        <w:rPr/>
        <w:t>klatce</w:t>
      </w:r>
      <w:r>
        <w:rPr>
          <w:spacing w:val="-10"/>
        </w:rPr>
        <w:t> </w:t>
      </w:r>
      <w:r>
        <w:rPr/>
        <w:t>schodowej.</w:t>
      </w:r>
      <w:r>
        <w:rPr>
          <w:spacing w:val="-10"/>
        </w:rPr>
        <w:t> </w:t>
      </w:r>
      <w:r>
        <w:rPr/>
        <w:t>W</w:t>
      </w:r>
      <w:r>
        <w:rPr>
          <w:spacing w:val="-11"/>
        </w:rPr>
        <w:t> </w:t>
      </w:r>
      <w:r>
        <w:rPr/>
        <w:t>toaletach</w:t>
      </w:r>
      <w:r>
        <w:rPr>
          <w:spacing w:val="-9"/>
        </w:rPr>
        <w:t> </w:t>
      </w:r>
      <w:r>
        <w:rPr/>
        <w:t>projektuje</w:t>
      </w:r>
      <w:r>
        <w:rPr>
          <w:spacing w:val="-9"/>
        </w:rPr>
        <w:t> </w:t>
      </w:r>
      <w:r>
        <w:rPr/>
        <w:t>się drzwi</w:t>
      </w:r>
      <w:r>
        <w:rPr>
          <w:spacing w:val="-13"/>
        </w:rPr>
        <w:t> </w:t>
      </w:r>
      <w:r>
        <w:rPr/>
        <w:t>HPL.</w:t>
      </w:r>
      <w:r>
        <w:rPr>
          <w:spacing w:val="-12"/>
        </w:rPr>
        <w:t> </w:t>
      </w:r>
      <w:r>
        <w:rPr/>
        <w:t>Drzwi</w:t>
      </w:r>
      <w:r>
        <w:rPr>
          <w:spacing w:val="-13"/>
        </w:rPr>
        <w:t> </w:t>
      </w:r>
      <w:r>
        <w:rPr/>
        <w:t>do</w:t>
      </w:r>
      <w:r>
        <w:rPr>
          <w:spacing w:val="-12"/>
        </w:rPr>
        <w:t> </w:t>
      </w:r>
      <w:r>
        <w:rPr/>
        <w:t>klatki</w:t>
      </w:r>
      <w:r>
        <w:rPr>
          <w:spacing w:val="-11"/>
        </w:rPr>
        <w:t> </w:t>
      </w:r>
      <w:r>
        <w:rPr/>
        <w:t>schodowej</w:t>
      </w:r>
      <w:r>
        <w:rPr>
          <w:spacing w:val="-13"/>
        </w:rPr>
        <w:t> </w:t>
      </w:r>
      <w:r>
        <w:rPr/>
        <w:t>oraz</w:t>
      </w:r>
      <w:r>
        <w:rPr>
          <w:spacing w:val="-12"/>
        </w:rPr>
        <w:t> </w:t>
      </w:r>
      <w:r>
        <w:rPr/>
        <w:t>kasy</w:t>
      </w:r>
      <w:r>
        <w:rPr>
          <w:spacing w:val="-11"/>
        </w:rPr>
        <w:t> </w:t>
      </w:r>
      <w:r>
        <w:rPr/>
        <w:t>projektuje</w:t>
      </w:r>
      <w:r>
        <w:rPr>
          <w:spacing w:val="-11"/>
        </w:rPr>
        <w:t> </w:t>
      </w:r>
      <w:r>
        <w:rPr/>
        <w:t>się</w:t>
      </w:r>
      <w:r>
        <w:rPr>
          <w:spacing w:val="-11"/>
        </w:rPr>
        <w:t> </w:t>
      </w:r>
      <w:r>
        <w:rPr/>
        <w:t>jako</w:t>
      </w:r>
      <w:r>
        <w:rPr>
          <w:spacing w:val="-10"/>
        </w:rPr>
        <w:t> </w:t>
      </w:r>
      <w:r>
        <w:rPr/>
        <w:t>drewniane</w:t>
      </w:r>
      <w:r>
        <w:rPr>
          <w:spacing w:val="-11"/>
        </w:rPr>
        <w:t> </w:t>
      </w:r>
      <w:r>
        <w:rPr/>
        <w:t>stylizowane,</w:t>
      </w:r>
      <w:r>
        <w:rPr>
          <w:spacing w:val="-11"/>
        </w:rPr>
        <w:t> </w:t>
      </w:r>
      <w:r>
        <w:rPr/>
        <w:t>nawiązujące do drzwi</w:t>
      </w:r>
      <w:r>
        <w:rPr>
          <w:spacing w:val="-3"/>
        </w:rPr>
        <w:t> </w:t>
      </w:r>
      <w:r>
        <w:rPr/>
        <w:t>istniejących</w:t>
      </w:r>
      <w:r>
        <w:rPr>
          <w:spacing w:val="-3"/>
        </w:rPr>
        <w:t> </w:t>
      </w:r>
      <w:r>
        <w:rPr/>
        <w:t>w przestrzeni</w:t>
      </w:r>
      <w:r>
        <w:rPr>
          <w:spacing w:val="-4"/>
        </w:rPr>
        <w:t> </w:t>
      </w:r>
      <w:r>
        <w:rPr/>
        <w:t>komunikacyjnej.</w:t>
      </w:r>
      <w:r>
        <w:rPr>
          <w:spacing w:val="-3"/>
        </w:rPr>
        <w:t> </w:t>
      </w:r>
      <w:r>
        <w:rPr/>
        <w:t>Drzwi zewnętrzne</w:t>
      </w:r>
      <w:r>
        <w:rPr>
          <w:spacing w:val="-3"/>
        </w:rPr>
        <w:t> </w:t>
      </w:r>
      <w:r>
        <w:rPr/>
        <w:t>do</w:t>
      </w:r>
      <w:r>
        <w:rPr>
          <w:spacing w:val="-2"/>
        </w:rPr>
        <w:t> </w:t>
      </w:r>
      <w:r>
        <w:rPr/>
        <w:t>klatki</w:t>
      </w:r>
      <w:r>
        <w:rPr>
          <w:spacing w:val="-3"/>
        </w:rPr>
        <w:t> </w:t>
      </w:r>
      <w:r>
        <w:rPr/>
        <w:t>schodowej</w:t>
      </w:r>
      <w:r>
        <w:rPr>
          <w:spacing w:val="-3"/>
        </w:rPr>
        <w:t> </w:t>
      </w:r>
      <w:r>
        <w:rPr/>
        <w:t>projektuje się jako aluminiowe. Wyposażenie drzwi zawężających szerokość poziomych dróg ewakuacyjnych poniżej wymagań normatywnych, w samozamykacze.</w:t>
      </w:r>
    </w:p>
    <w:p>
      <w:pPr>
        <w:pStyle w:val="BodyText"/>
        <w:ind w:right="569"/>
        <w:jc w:val="both"/>
      </w:pPr>
      <w:r>
        <w:rPr/>
        <w:t>Zamknięcie otworów komunikacyjnych klatek schodowych „reprezentacyjnych” drzwiami dwuskrzydłowymi</w:t>
      </w:r>
      <w:r>
        <w:rPr>
          <w:spacing w:val="-11"/>
        </w:rPr>
        <w:t> </w:t>
      </w:r>
      <w:r>
        <w:rPr/>
        <w:t>o</w:t>
      </w:r>
      <w:r>
        <w:rPr>
          <w:spacing w:val="-8"/>
        </w:rPr>
        <w:t> </w:t>
      </w:r>
      <w:r>
        <w:rPr/>
        <w:t>klasie</w:t>
      </w:r>
      <w:r>
        <w:rPr>
          <w:spacing w:val="-8"/>
        </w:rPr>
        <w:t> </w:t>
      </w:r>
      <w:r>
        <w:rPr/>
        <w:t>odporności</w:t>
      </w:r>
      <w:r>
        <w:rPr>
          <w:spacing w:val="-9"/>
        </w:rPr>
        <w:t> </w:t>
      </w:r>
      <w:r>
        <w:rPr/>
        <w:t>ogniowej</w:t>
      </w:r>
      <w:r>
        <w:rPr>
          <w:spacing w:val="-9"/>
        </w:rPr>
        <w:t> </w:t>
      </w:r>
      <w:r>
        <w:rPr/>
        <w:t>EIS</w:t>
      </w:r>
      <w:r>
        <w:rPr>
          <w:spacing w:val="-10"/>
        </w:rPr>
        <w:t> </w:t>
      </w:r>
      <w:r>
        <w:rPr/>
        <w:t>15</w:t>
      </w:r>
      <w:r>
        <w:rPr>
          <w:spacing w:val="-10"/>
        </w:rPr>
        <w:t> </w:t>
      </w:r>
      <w:r>
        <w:rPr/>
        <w:t>wykonanymi</w:t>
      </w:r>
      <w:r>
        <w:rPr>
          <w:spacing w:val="-9"/>
        </w:rPr>
        <w:t> </w:t>
      </w:r>
      <w:r>
        <w:rPr/>
        <w:t>w</w:t>
      </w:r>
      <w:r>
        <w:rPr>
          <w:spacing w:val="-8"/>
        </w:rPr>
        <w:t> </w:t>
      </w:r>
      <w:r>
        <w:rPr/>
        <w:t>formie</w:t>
      </w:r>
      <w:r>
        <w:rPr>
          <w:spacing w:val="-8"/>
        </w:rPr>
        <w:t> </w:t>
      </w:r>
      <w:r>
        <w:rPr/>
        <w:t>identycznej</w:t>
      </w:r>
      <w:r>
        <w:rPr>
          <w:spacing w:val="-9"/>
        </w:rPr>
        <w:t> </w:t>
      </w:r>
      <w:r>
        <w:rPr/>
        <w:t>jak</w:t>
      </w:r>
      <w:r>
        <w:rPr>
          <w:spacing w:val="-9"/>
        </w:rPr>
        <w:t> </w:t>
      </w:r>
      <w:r>
        <w:rPr/>
        <w:t>istniejące drzwi wejścia głównego, zamknięcie stałych przestrzeni ponad drzwiami i otworów nie służących komunikacji za pomocą przegród przeszklonych o klasie odporności ogniowej EI 15. Skrzydło i ościeżnica:</w:t>
      </w:r>
      <w:r>
        <w:rPr>
          <w:spacing w:val="29"/>
        </w:rPr>
        <w:t> </w:t>
      </w:r>
      <w:r>
        <w:rPr/>
        <w:t>drewno</w:t>
      </w:r>
      <w:r>
        <w:rPr>
          <w:spacing w:val="-9"/>
        </w:rPr>
        <w:t> </w:t>
      </w:r>
      <w:r>
        <w:rPr/>
        <w:t>dębowe,</w:t>
      </w:r>
      <w:r>
        <w:rPr>
          <w:spacing w:val="-12"/>
        </w:rPr>
        <w:t> </w:t>
      </w:r>
      <w:r>
        <w:rPr/>
        <w:t>malowane</w:t>
      </w:r>
      <w:r>
        <w:rPr>
          <w:spacing w:val="-12"/>
        </w:rPr>
        <w:t> </w:t>
      </w:r>
      <w:r>
        <w:rPr/>
        <w:t>w</w:t>
      </w:r>
      <w:r>
        <w:rPr>
          <w:spacing w:val="26"/>
        </w:rPr>
        <w:t> </w:t>
      </w:r>
      <w:r>
        <w:rPr/>
        <w:t>kolorze</w:t>
      </w:r>
      <w:r>
        <w:rPr>
          <w:spacing w:val="-12"/>
        </w:rPr>
        <w:t> </w:t>
      </w:r>
      <w:r>
        <w:rPr/>
        <w:t>nawiązującym</w:t>
      </w:r>
      <w:r>
        <w:rPr>
          <w:spacing w:val="-11"/>
        </w:rPr>
        <w:t> </w:t>
      </w:r>
      <w:r>
        <w:rPr/>
        <w:t>do</w:t>
      </w:r>
      <w:r>
        <w:rPr>
          <w:spacing w:val="-11"/>
        </w:rPr>
        <w:t> </w:t>
      </w:r>
      <w:r>
        <w:rPr/>
        <w:t>pierwotnego</w:t>
      </w:r>
      <w:r>
        <w:rPr>
          <w:spacing w:val="-10"/>
        </w:rPr>
        <w:t> </w:t>
      </w:r>
      <w:r>
        <w:rPr/>
        <w:t>(butelkowy</w:t>
      </w:r>
      <w:r>
        <w:rPr>
          <w:spacing w:val="-11"/>
        </w:rPr>
        <w:t> </w:t>
      </w:r>
      <w:r>
        <w:rPr/>
        <w:t>zielony). Drzwi wyposażyć w elektrotrzymacz.</w:t>
      </w:r>
    </w:p>
    <w:p>
      <w:pPr>
        <w:pStyle w:val="Heading2"/>
        <w:spacing w:line="267" w:lineRule="exact" w:before="1"/>
        <w:jc w:val="both"/>
      </w:pPr>
      <w:r>
        <w:rPr/>
        <w:t>Drzwi</w:t>
      </w:r>
      <w:r>
        <w:rPr>
          <w:spacing w:val="-8"/>
        </w:rPr>
        <w:t> </w:t>
      </w:r>
      <w:r>
        <w:rPr/>
        <w:t>wewnętrzne</w:t>
      </w:r>
      <w:r>
        <w:rPr>
          <w:spacing w:val="-7"/>
        </w:rPr>
        <w:t> </w:t>
      </w:r>
      <w:r>
        <w:rPr>
          <w:spacing w:val="-5"/>
        </w:rPr>
        <w:t>HPL</w:t>
      </w:r>
    </w:p>
    <w:p>
      <w:pPr>
        <w:pStyle w:val="ListParagraph"/>
        <w:numPr>
          <w:ilvl w:val="0"/>
          <w:numId w:val="10"/>
        </w:numPr>
        <w:tabs>
          <w:tab w:pos="230" w:val="left" w:leader="none"/>
        </w:tabs>
        <w:spacing w:line="267" w:lineRule="exact" w:before="0" w:after="0"/>
        <w:ind w:left="230" w:right="0" w:hanging="114"/>
        <w:jc w:val="both"/>
        <w:rPr>
          <w:sz w:val="22"/>
        </w:rPr>
      </w:pPr>
      <w:r>
        <w:rPr>
          <w:sz w:val="22"/>
        </w:rPr>
        <w:t>typ</w:t>
      </w:r>
      <w:r>
        <w:rPr>
          <w:spacing w:val="-11"/>
          <w:sz w:val="22"/>
        </w:rPr>
        <w:t> </w:t>
      </w:r>
      <w:r>
        <w:rPr>
          <w:sz w:val="22"/>
        </w:rPr>
        <w:t>drzwi:</w:t>
      </w:r>
      <w:r>
        <w:rPr>
          <w:spacing w:val="-10"/>
          <w:sz w:val="22"/>
        </w:rPr>
        <w:t> </w:t>
      </w:r>
      <w:r>
        <w:rPr>
          <w:sz w:val="22"/>
        </w:rPr>
        <w:t>wewnętrzne,</w:t>
      </w:r>
      <w:r>
        <w:rPr>
          <w:spacing w:val="-7"/>
          <w:sz w:val="22"/>
        </w:rPr>
        <w:t> </w:t>
      </w:r>
      <w:r>
        <w:rPr>
          <w:sz w:val="22"/>
        </w:rPr>
        <w:t>jedno-</w:t>
      </w:r>
      <w:r>
        <w:rPr>
          <w:spacing w:val="-7"/>
          <w:sz w:val="22"/>
        </w:rPr>
        <w:t> </w:t>
      </w:r>
      <w:r>
        <w:rPr>
          <w:sz w:val="22"/>
        </w:rPr>
        <w:t>i</w:t>
      </w:r>
      <w:r>
        <w:rPr>
          <w:spacing w:val="-9"/>
          <w:sz w:val="22"/>
        </w:rPr>
        <w:t> </w:t>
      </w:r>
      <w:r>
        <w:rPr>
          <w:sz w:val="22"/>
        </w:rPr>
        <w:t>dwu-skrzydłowe,</w:t>
      </w:r>
      <w:r>
        <w:rPr>
          <w:spacing w:val="-9"/>
          <w:sz w:val="22"/>
        </w:rPr>
        <w:t> </w:t>
      </w:r>
      <w:r>
        <w:rPr>
          <w:sz w:val="22"/>
        </w:rPr>
        <w:t>rozwierane,</w:t>
      </w:r>
      <w:r>
        <w:rPr>
          <w:spacing w:val="-8"/>
          <w:sz w:val="22"/>
        </w:rPr>
        <w:t> </w:t>
      </w:r>
      <w:r>
        <w:rPr>
          <w:sz w:val="22"/>
        </w:rPr>
        <w:t>drewniane</w:t>
      </w:r>
      <w:r>
        <w:rPr>
          <w:spacing w:val="-8"/>
          <w:sz w:val="22"/>
        </w:rPr>
        <w:t> </w:t>
      </w:r>
      <w:r>
        <w:rPr>
          <w:sz w:val="22"/>
        </w:rPr>
        <w:t>o</w:t>
      </w:r>
      <w:r>
        <w:rPr>
          <w:spacing w:val="-7"/>
          <w:sz w:val="22"/>
        </w:rPr>
        <w:t> </w:t>
      </w:r>
      <w:r>
        <w:rPr>
          <w:sz w:val="22"/>
        </w:rPr>
        <w:t>konstrukcji</w:t>
      </w:r>
      <w:r>
        <w:rPr>
          <w:spacing w:val="-8"/>
          <w:sz w:val="22"/>
        </w:rPr>
        <w:t> </w:t>
      </w:r>
      <w:r>
        <w:rPr>
          <w:spacing w:val="-2"/>
          <w:sz w:val="22"/>
        </w:rPr>
        <w:t>wzmocnionej,</w:t>
      </w:r>
    </w:p>
    <w:p>
      <w:pPr>
        <w:pStyle w:val="BodyText"/>
      </w:pPr>
      <w:r>
        <w:rPr/>
        <w:t>przylgowe,</w:t>
      </w:r>
      <w:r>
        <w:rPr>
          <w:spacing w:val="-4"/>
        </w:rPr>
        <w:t> </w:t>
      </w:r>
      <w:r>
        <w:rPr/>
        <w:t>z</w:t>
      </w:r>
      <w:r>
        <w:rPr>
          <w:spacing w:val="-3"/>
        </w:rPr>
        <w:t> </w:t>
      </w:r>
      <w:r>
        <w:rPr/>
        <w:t>atestem</w:t>
      </w:r>
      <w:r>
        <w:rPr>
          <w:spacing w:val="-4"/>
        </w:rPr>
        <w:t> </w:t>
      </w:r>
      <w:r>
        <w:rPr>
          <w:spacing w:val="-2"/>
        </w:rPr>
        <w:t>higienicznym</w:t>
      </w:r>
    </w:p>
    <w:p>
      <w:pPr>
        <w:pStyle w:val="ListParagraph"/>
        <w:numPr>
          <w:ilvl w:val="0"/>
          <w:numId w:val="10"/>
        </w:numPr>
        <w:tabs>
          <w:tab w:pos="233" w:val="left" w:leader="none"/>
        </w:tabs>
        <w:spacing w:line="240" w:lineRule="auto" w:before="0" w:after="0"/>
        <w:ind w:left="233" w:right="0" w:hanging="117"/>
        <w:jc w:val="left"/>
        <w:rPr>
          <w:sz w:val="22"/>
        </w:rPr>
      </w:pPr>
      <w:r>
        <w:rPr>
          <w:sz w:val="22"/>
        </w:rPr>
        <w:t>odporność:</w:t>
      </w:r>
      <w:r>
        <w:rPr>
          <w:spacing w:val="-7"/>
          <w:sz w:val="22"/>
        </w:rPr>
        <w:t> </w:t>
      </w:r>
      <w:r>
        <w:rPr>
          <w:sz w:val="22"/>
        </w:rPr>
        <w:t>skrzydło</w:t>
      </w:r>
      <w:r>
        <w:rPr>
          <w:spacing w:val="-6"/>
          <w:sz w:val="22"/>
        </w:rPr>
        <w:t> </w:t>
      </w:r>
      <w:r>
        <w:rPr>
          <w:sz w:val="22"/>
        </w:rPr>
        <w:t>oraz</w:t>
      </w:r>
      <w:r>
        <w:rPr>
          <w:spacing w:val="-7"/>
          <w:sz w:val="22"/>
        </w:rPr>
        <w:t> </w:t>
      </w:r>
      <w:r>
        <w:rPr>
          <w:sz w:val="22"/>
        </w:rPr>
        <w:t>ościeżnica</w:t>
      </w:r>
      <w:r>
        <w:rPr>
          <w:spacing w:val="-7"/>
          <w:sz w:val="22"/>
        </w:rPr>
        <w:t> </w:t>
      </w:r>
      <w:r>
        <w:rPr>
          <w:sz w:val="22"/>
        </w:rPr>
        <w:t>odporne</w:t>
      </w:r>
      <w:r>
        <w:rPr>
          <w:spacing w:val="-5"/>
          <w:sz w:val="22"/>
        </w:rPr>
        <w:t> </w:t>
      </w:r>
      <w:r>
        <w:rPr>
          <w:sz w:val="22"/>
        </w:rPr>
        <w:t>na</w:t>
      </w:r>
      <w:r>
        <w:rPr>
          <w:spacing w:val="-6"/>
          <w:sz w:val="22"/>
        </w:rPr>
        <w:t> </w:t>
      </w:r>
      <w:r>
        <w:rPr>
          <w:sz w:val="22"/>
        </w:rPr>
        <w:t>mycie</w:t>
      </w:r>
      <w:r>
        <w:rPr>
          <w:spacing w:val="-5"/>
          <w:sz w:val="22"/>
        </w:rPr>
        <w:t> </w:t>
      </w:r>
      <w:r>
        <w:rPr>
          <w:sz w:val="22"/>
        </w:rPr>
        <w:t>środkami</w:t>
      </w:r>
      <w:r>
        <w:rPr>
          <w:spacing w:val="-7"/>
          <w:sz w:val="22"/>
        </w:rPr>
        <w:t> </w:t>
      </w:r>
      <w:r>
        <w:rPr>
          <w:spacing w:val="-2"/>
          <w:sz w:val="22"/>
        </w:rPr>
        <w:t>dezynfekcyjnymi</w:t>
      </w:r>
    </w:p>
    <w:p>
      <w:pPr>
        <w:pStyle w:val="ListParagraph"/>
        <w:numPr>
          <w:ilvl w:val="0"/>
          <w:numId w:val="10"/>
        </w:numPr>
        <w:tabs>
          <w:tab w:pos="233" w:val="left" w:leader="none"/>
        </w:tabs>
        <w:spacing w:line="240" w:lineRule="auto" w:before="0" w:after="0"/>
        <w:ind w:left="116" w:right="1554" w:firstLine="0"/>
        <w:jc w:val="left"/>
        <w:rPr>
          <w:sz w:val="22"/>
        </w:rPr>
      </w:pPr>
      <w:r>
        <w:rPr>
          <w:sz w:val="22"/>
        </w:rPr>
        <w:t>skrzydło:</w:t>
      </w:r>
      <w:r>
        <w:rPr>
          <w:spacing w:val="-5"/>
          <w:sz w:val="22"/>
        </w:rPr>
        <w:t> </w:t>
      </w:r>
      <w:r>
        <w:rPr>
          <w:sz w:val="22"/>
        </w:rPr>
        <w:t>płaskie</w:t>
      </w:r>
      <w:r>
        <w:rPr>
          <w:spacing w:val="-3"/>
          <w:sz w:val="22"/>
        </w:rPr>
        <w:t> </w:t>
      </w:r>
      <w:r>
        <w:rPr>
          <w:sz w:val="22"/>
        </w:rPr>
        <w:t>w</w:t>
      </w:r>
      <w:r>
        <w:rPr>
          <w:spacing w:val="-5"/>
          <w:sz w:val="22"/>
        </w:rPr>
        <w:t> </w:t>
      </w:r>
      <w:r>
        <w:rPr>
          <w:sz w:val="22"/>
        </w:rPr>
        <w:t>okleinie</w:t>
      </w:r>
      <w:r>
        <w:rPr>
          <w:spacing w:val="-3"/>
          <w:sz w:val="22"/>
        </w:rPr>
        <w:t> </w:t>
      </w:r>
      <w:r>
        <w:rPr>
          <w:sz w:val="22"/>
        </w:rPr>
        <w:t>zmywalnej -</w:t>
      </w:r>
      <w:r>
        <w:rPr>
          <w:spacing w:val="-3"/>
          <w:sz w:val="22"/>
        </w:rPr>
        <w:t> </w:t>
      </w:r>
      <w:r>
        <w:rPr>
          <w:sz w:val="22"/>
        </w:rPr>
        <w:t>laminat</w:t>
      </w:r>
      <w:r>
        <w:rPr>
          <w:spacing w:val="-3"/>
          <w:sz w:val="22"/>
        </w:rPr>
        <w:t> </w:t>
      </w:r>
      <w:r>
        <w:rPr>
          <w:sz w:val="22"/>
        </w:rPr>
        <w:t>HPL,</w:t>
      </w:r>
      <w:r>
        <w:rPr>
          <w:spacing w:val="-8"/>
          <w:sz w:val="22"/>
        </w:rPr>
        <w:t> </w:t>
      </w:r>
      <w:r>
        <w:rPr>
          <w:sz w:val="22"/>
        </w:rPr>
        <w:t>wypełnienie</w:t>
      </w:r>
      <w:r>
        <w:rPr>
          <w:spacing w:val="-3"/>
          <w:sz w:val="22"/>
        </w:rPr>
        <w:t> </w:t>
      </w:r>
      <w:r>
        <w:rPr>
          <w:sz w:val="22"/>
        </w:rPr>
        <w:t>z</w:t>
      </w:r>
      <w:r>
        <w:rPr>
          <w:spacing w:val="-4"/>
          <w:sz w:val="22"/>
        </w:rPr>
        <w:t> </w:t>
      </w:r>
      <w:r>
        <w:rPr>
          <w:sz w:val="22"/>
        </w:rPr>
        <w:t>płyty</w:t>
      </w:r>
      <w:r>
        <w:rPr>
          <w:spacing w:val="-3"/>
          <w:sz w:val="22"/>
        </w:rPr>
        <w:t> </w:t>
      </w:r>
      <w:r>
        <w:rPr>
          <w:sz w:val="22"/>
        </w:rPr>
        <w:t>wiórowej</w:t>
      </w:r>
      <w:r>
        <w:rPr>
          <w:spacing w:val="-3"/>
          <w:sz w:val="22"/>
        </w:rPr>
        <w:t> </w:t>
      </w:r>
      <w:r>
        <w:rPr>
          <w:sz w:val="22"/>
        </w:rPr>
        <w:t>pełnej wzmocnione sklejką, obłożone obustronnie płytą HDF,</w:t>
      </w:r>
    </w:p>
    <w:p>
      <w:pPr>
        <w:pStyle w:val="ListParagraph"/>
        <w:numPr>
          <w:ilvl w:val="0"/>
          <w:numId w:val="10"/>
        </w:numPr>
        <w:tabs>
          <w:tab w:pos="276" w:val="left" w:leader="none"/>
        </w:tabs>
        <w:spacing w:line="240" w:lineRule="auto" w:before="1" w:after="0"/>
        <w:ind w:left="116" w:right="575" w:firstLine="0"/>
        <w:jc w:val="left"/>
        <w:rPr>
          <w:sz w:val="22"/>
        </w:rPr>
      </w:pPr>
      <w:r>
        <w:rPr>
          <w:sz w:val="22"/>
        </w:rPr>
        <w:t>rama</w:t>
      </w:r>
      <w:r>
        <w:rPr>
          <w:spacing w:val="38"/>
          <w:sz w:val="22"/>
        </w:rPr>
        <w:t> </w:t>
      </w:r>
      <w:r>
        <w:rPr>
          <w:sz w:val="22"/>
        </w:rPr>
        <w:t>ościeżnicy</w:t>
      </w:r>
      <w:r>
        <w:rPr>
          <w:spacing w:val="39"/>
          <w:sz w:val="22"/>
        </w:rPr>
        <w:t> </w:t>
      </w:r>
      <w:r>
        <w:rPr>
          <w:sz w:val="22"/>
        </w:rPr>
        <w:t>:</w:t>
      </w:r>
      <w:r>
        <w:rPr>
          <w:spacing w:val="37"/>
          <w:sz w:val="22"/>
        </w:rPr>
        <w:t> </w:t>
      </w:r>
      <w:r>
        <w:rPr>
          <w:sz w:val="22"/>
        </w:rPr>
        <w:t>ościeżnica</w:t>
      </w:r>
      <w:r>
        <w:rPr>
          <w:spacing w:val="39"/>
          <w:sz w:val="22"/>
        </w:rPr>
        <w:t> </w:t>
      </w:r>
      <w:r>
        <w:rPr>
          <w:sz w:val="22"/>
        </w:rPr>
        <w:t>stalowa</w:t>
      </w:r>
      <w:r>
        <w:rPr>
          <w:spacing w:val="39"/>
          <w:sz w:val="22"/>
        </w:rPr>
        <w:t> </w:t>
      </w:r>
      <w:r>
        <w:rPr>
          <w:sz w:val="22"/>
        </w:rPr>
        <w:t>kątowa,</w:t>
      </w:r>
      <w:r>
        <w:rPr>
          <w:spacing w:val="38"/>
          <w:sz w:val="22"/>
        </w:rPr>
        <w:t> </w:t>
      </w:r>
      <w:r>
        <w:rPr>
          <w:sz w:val="22"/>
        </w:rPr>
        <w:t>lakierowana</w:t>
      </w:r>
      <w:r>
        <w:rPr>
          <w:spacing w:val="39"/>
          <w:sz w:val="22"/>
        </w:rPr>
        <w:t> </w:t>
      </w:r>
      <w:r>
        <w:rPr>
          <w:sz w:val="22"/>
        </w:rPr>
        <w:t>stalowa</w:t>
      </w:r>
      <w:r>
        <w:rPr>
          <w:spacing w:val="38"/>
          <w:sz w:val="22"/>
        </w:rPr>
        <w:t> </w:t>
      </w:r>
      <w:r>
        <w:rPr>
          <w:sz w:val="22"/>
        </w:rPr>
        <w:t>ocynkowana</w:t>
      </w:r>
      <w:r>
        <w:rPr>
          <w:spacing w:val="39"/>
          <w:sz w:val="22"/>
        </w:rPr>
        <w:t> </w:t>
      </w:r>
      <w:r>
        <w:rPr>
          <w:sz w:val="22"/>
        </w:rPr>
        <w:t>i</w:t>
      </w:r>
      <w:r>
        <w:rPr>
          <w:spacing w:val="38"/>
          <w:sz w:val="22"/>
        </w:rPr>
        <w:t> </w:t>
      </w:r>
      <w:r>
        <w:rPr>
          <w:sz w:val="22"/>
        </w:rPr>
        <w:t>zabezpieczona </w:t>
      </w:r>
      <w:r>
        <w:rPr>
          <w:spacing w:val="-2"/>
          <w:sz w:val="22"/>
        </w:rPr>
        <w:t>antykorozyjnie</w:t>
      </w:r>
    </w:p>
    <w:p>
      <w:pPr>
        <w:pStyle w:val="ListParagraph"/>
        <w:numPr>
          <w:ilvl w:val="0"/>
          <w:numId w:val="10"/>
        </w:numPr>
        <w:tabs>
          <w:tab w:pos="233" w:val="left" w:leader="none"/>
        </w:tabs>
        <w:spacing w:line="240" w:lineRule="auto" w:before="0" w:after="0"/>
        <w:ind w:left="233" w:right="0" w:hanging="117"/>
        <w:jc w:val="left"/>
        <w:rPr>
          <w:sz w:val="22"/>
        </w:rPr>
      </w:pPr>
      <w:r>
        <w:rPr>
          <w:sz w:val="22"/>
        </w:rPr>
        <w:t>okucia/</w:t>
      </w:r>
      <w:r>
        <w:rPr>
          <w:spacing w:val="-4"/>
          <w:sz w:val="22"/>
        </w:rPr>
        <w:t> </w:t>
      </w:r>
      <w:r>
        <w:rPr>
          <w:sz w:val="22"/>
        </w:rPr>
        <w:t>zawiasy:</w:t>
      </w:r>
      <w:r>
        <w:rPr>
          <w:spacing w:val="-2"/>
          <w:sz w:val="22"/>
        </w:rPr>
        <w:t> </w:t>
      </w:r>
      <w:r>
        <w:rPr>
          <w:sz w:val="22"/>
        </w:rPr>
        <w:t>zawiasy</w:t>
      </w:r>
      <w:r>
        <w:rPr>
          <w:spacing w:val="-4"/>
          <w:sz w:val="22"/>
        </w:rPr>
        <w:t> </w:t>
      </w:r>
      <w:r>
        <w:rPr>
          <w:sz w:val="22"/>
        </w:rPr>
        <w:t>3 lub</w:t>
      </w:r>
      <w:r>
        <w:rPr>
          <w:spacing w:val="-4"/>
          <w:sz w:val="22"/>
        </w:rPr>
        <w:t> </w:t>
      </w:r>
      <w:r>
        <w:rPr>
          <w:sz w:val="22"/>
        </w:rPr>
        <w:t>4</w:t>
      </w:r>
      <w:r>
        <w:rPr>
          <w:spacing w:val="-3"/>
          <w:sz w:val="22"/>
        </w:rPr>
        <w:t> </w:t>
      </w:r>
      <w:r>
        <w:rPr>
          <w:sz w:val="22"/>
        </w:rPr>
        <w:t>szt.,</w:t>
      </w:r>
      <w:r>
        <w:rPr>
          <w:spacing w:val="-4"/>
          <w:sz w:val="22"/>
        </w:rPr>
        <w:t> </w:t>
      </w:r>
      <w:r>
        <w:rPr>
          <w:sz w:val="22"/>
        </w:rPr>
        <w:t>ocynkowane,</w:t>
      </w:r>
      <w:r>
        <w:rPr>
          <w:spacing w:val="-4"/>
          <w:sz w:val="22"/>
        </w:rPr>
        <w:t> </w:t>
      </w:r>
      <w:r>
        <w:rPr>
          <w:sz w:val="22"/>
        </w:rPr>
        <w:t>malowane</w:t>
      </w:r>
      <w:r>
        <w:rPr>
          <w:spacing w:val="-4"/>
          <w:sz w:val="22"/>
        </w:rPr>
        <w:t> </w:t>
      </w:r>
      <w:r>
        <w:rPr>
          <w:sz w:val="22"/>
        </w:rPr>
        <w:t>lub</w:t>
      </w:r>
      <w:r>
        <w:rPr>
          <w:spacing w:val="-4"/>
          <w:sz w:val="22"/>
        </w:rPr>
        <w:t> </w:t>
      </w:r>
      <w:r>
        <w:rPr>
          <w:sz w:val="22"/>
        </w:rPr>
        <w:t>ze</w:t>
      </w:r>
      <w:r>
        <w:rPr>
          <w:spacing w:val="-2"/>
          <w:sz w:val="22"/>
        </w:rPr>
        <w:t> </w:t>
      </w:r>
      <w:r>
        <w:rPr>
          <w:sz w:val="22"/>
        </w:rPr>
        <w:t>stali</w:t>
      </w:r>
      <w:r>
        <w:rPr>
          <w:spacing w:val="-5"/>
          <w:sz w:val="22"/>
        </w:rPr>
        <w:t> </w:t>
      </w:r>
      <w:r>
        <w:rPr>
          <w:spacing w:val="-2"/>
          <w:sz w:val="22"/>
        </w:rPr>
        <w:t>nierdzewnej</w:t>
      </w:r>
    </w:p>
    <w:p>
      <w:pPr>
        <w:pStyle w:val="ListParagraph"/>
        <w:numPr>
          <w:ilvl w:val="0"/>
          <w:numId w:val="10"/>
        </w:numPr>
        <w:tabs>
          <w:tab w:pos="233" w:val="left" w:leader="none"/>
        </w:tabs>
        <w:spacing w:line="240" w:lineRule="auto" w:before="1" w:after="0"/>
        <w:ind w:left="233" w:right="0" w:hanging="117"/>
        <w:jc w:val="left"/>
        <w:rPr>
          <w:sz w:val="22"/>
        </w:rPr>
      </w:pPr>
      <w:r>
        <w:rPr>
          <w:sz w:val="22"/>
        </w:rPr>
        <w:t>klamka</w:t>
      </w:r>
      <w:r>
        <w:rPr>
          <w:spacing w:val="-3"/>
          <w:sz w:val="22"/>
        </w:rPr>
        <w:t> </w:t>
      </w:r>
      <w:r>
        <w:rPr>
          <w:sz w:val="22"/>
        </w:rPr>
        <w:t>z</w:t>
      </w:r>
      <w:r>
        <w:rPr>
          <w:spacing w:val="-4"/>
          <w:sz w:val="22"/>
        </w:rPr>
        <w:t> </w:t>
      </w:r>
      <w:r>
        <w:rPr>
          <w:sz w:val="22"/>
        </w:rPr>
        <w:t>rozetą</w:t>
      </w:r>
      <w:r>
        <w:rPr>
          <w:spacing w:val="-5"/>
          <w:sz w:val="22"/>
        </w:rPr>
        <w:t> </w:t>
      </w:r>
      <w:r>
        <w:rPr>
          <w:sz w:val="22"/>
        </w:rPr>
        <w:t>z</w:t>
      </w:r>
      <w:r>
        <w:rPr>
          <w:spacing w:val="-2"/>
          <w:sz w:val="22"/>
        </w:rPr>
        <w:t> </w:t>
      </w:r>
      <w:r>
        <w:rPr>
          <w:sz w:val="22"/>
        </w:rPr>
        <w:t>wkładką</w:t>
      </w:r>
      <w:r>
        <w:rPr>
          <w:spacing w:val="-6"/>
          <w:sz w:val="22"/>
        </w:rPr>
        <w:t> </w:t>
      </w:r>
      <w:r>
        <w:rPr>
          <w:sz w:val="22"/>
        </w:rPr>
        <w:t>z</w:t>
      </w:r>
      <w:r>
        <w:rPr>
          <w:spacing w:val="-2"/>
          <w:sz w:val="22"/>
        </w:rPr>
        <w:t> </w:t>
      </w:r>
      <w:r>
        <w:rPr>
          <w:sz w:val="22"/>
        </w:rPr>
        <w:t>trzema</w:t>
      </w:r>
      <w:r>
        <w:rPr>
          <w:spacing w:val="-3"/>
          <w:sz w:val="22"/>
        </w:rPr>
        <w:t> </w:t>
      </w:r>
      <w:r>
        <w:rPr>
          <w:sz w:val="22"/>
        </w:rPr>
        <w:t>kluczami</w:t>
      </w:r>
      <w:r>
        <w:rPr>
          <w:spacing w:val="-2"/>
          <w:sz w:val="22"/>
        </w:rPr>
        <w:t> </w:t>
      </w:r>
      <w:r>
        <w:rPr>
          <w:sz w:val="22"/>
        </w:rPr>
        <w:t>lub</w:t>
      </w:r>
      <w:r>
        <w:rPr>
          <w:spacing w:val="-4"/>
          <w:sz w:val="22"/>
        </w:rPr>
        <w:t> </w:t>
      </w:r>
      <w:r>
        <w:rPr>
          <w:sz w:val="22"/>
        </w:rPr>
        <w:t>blokada</w:t>
      </w:r>
      <w:r>
        <w:rPr>
          <w:spacing w:val="-2"/>
          <w:sz w:val="22"/>
        </w:rPr>
        <w:t> </w:t>
      </w:r>
      <w:r>
        <w:rPr>
          <w:spacing w:val="-10"/>
          <w:sz w:val="22"/>
        </w:rPr>
        <w:t>W</w:t>
      </w:r>
    </w:p>
    <w:p>
      <w:pPr>
        <w:pStyle w:val="ListParagraph"/>
        <w:numPr>
          <w:ilvl w:val="0"/>
          <w:numId w:val="10"/>
        </w:numPr>
        <w:tabs>
          <w:tab w:pos="233" w:val="left" w:leader="none"/>
        </w:tabs>
        <w:spacing w:line="267" w:lineRule="exact" w:before="0" w:after="0"/>
        <w:ind w:left="233" w:right="0" w:hanging="117"/>
        <w:jc w:val="left"/>
        <w:rPr>
          <w:sz w:val="22"/>
        </w:rPr>
      </w:pPr>
      <w:r>
        <w:rPr>
          <w:sz w:val="22"/>
        </w:rPr>
        <w:t>zamek</w:t>
      </w:r>
      <w:r>
        <w:rPr>
          <w:spacing w:val="-4"/>
          <w:sz w:val="22"/>
        </w:rPr>
        <w:t> </w:t>
      </w:r>
      <w:r>
        <w:rPr>
          <w:sz w:val="22"/>
        </w:rPr>
        <w:t>(kaseta):</w:t>
      </w:r>
      <w:r>
        <w:rPr>
          <w:spacing w:val="-3"/>
          <w:sz w:val="22"/>
        </w:rPr>
        <w:t> </w:t>
      </w:r>
      <w:r>
        <w:rPr>
          <w:sz w:val="22"/>
        </w:rPr>
        <w:t>z</w:t>
      </w:r>
      <w:r>
        <w:rPr>
          <w:spacing w:val="-7"/>
          <w:sz w:val="22"/>
        </w:rPr>
        <w:t> </w:t>
      </w:r>
      <w:r>
        <w:rPr>
          <w:sz w:val="22"/>
        </w:rPr>
        <w:t>typowymi</w:t>
      </w:r>
      <w:r>
        <w:rPr>
          <w:spacing w:val="-3"/>
          <w:sz w:val="22"/>
        </w:rPr>
        <w:t> </w:t>
      </w:r>
      <w:r>
        <w:rPr>
          <w:spacing w:val="-2"/>
          <w:sz w:val="22"/>
        </w:rPr>
        <w:t>wkładkami,</w:t>
      </w:r>
    </w:p>
    <w:p>
      <w:pPr>
        <w:pStyle w:val="ListParagraph"/>
        <w:numPr>
          <w:ilvl w:val="0"/>
          <w:numId w:val="10"/>
        </w:numPr>
        <w:tabs>
          <w:tab w:pos="233" w:val="left" w:leader="none"/>
        </w:tabs>
        <w:spacing w:line="267" w:lineRule="exact" w:before="0" w:after="0"/>
        <w:ind w:left="233" w:right="0" w:hanging="117"/>
        <w:jc w:val="left"/>
        <w:rPr>
          <w:sz w:val="22"/>
        </w:rPr>
      </w:pPr>
      <w:r>
        <w:rPr>
          <w:sz w:val="22"/>
        </w:rPr>
        <w:t>cylinder</w:t>
      </w:r>
      <w:r>
        <w:rPr>
          <w:spacing w:val="-6"/>
          <w:sz w:val="22"/>
        </w:rPr>
        <w:t> </w:t>
      </w:r>
      <w:r>
        <w:rPr>
          <w:sz w:val="22"/>
        </w:rPr>
        <w:t>zamka:</w:t>
      </w:r>
      <w:r>
        <w:rPr>
          <w:spacing w:val="-5"/>
          <w:sz w:val="22"/>
        </w:rPr>
        <w:t> </w:t>
      </w:r>
      <w:r>
        <w:rPr>
          <w:sz w:val="22"/>
        </w:rPr>
        <w:t>zamek</w:t>
      </w:r>
      <w:r>
        <w:rPr>
          <w:spacing w:val="-6"/>
          <w:sz w:val="22"/>
        </w:rPr>
        <w:t> </w:t>
      </w:r>
      <w:r>
        <w:rPr>
          <w:sz w:val="22"/>
        </w:rPr>
        <w:t>kluczowy</w:t>
      </w:r>
      <w:r>
        <w:rPr>
          <w:spacing w:val="-5"/>
          <w:sz w:val="22"/>
        </w:rPr>
        <w:t> </w:t>
      </w:r>
      <w:r>
        <w:rPr>
          <w:spacing w:val="-2"/>
          <w:sz w:val="22"/>
        </w:rPr>
        <w:t>dwustronny</w:t>
      </w:r>
    </w:p>
    <w:p>
      <w:pPr>
        <w:pStyle w:val="ListParagraph"/>
        <w:numPr>
          <w:ilvl w:val="0"/>
          <w:numId w:val="10"/>
        </w:numPr>
        <w:tabs>
          <w:tab w:pos="233" w:val="left" w:leader="none"/>
        </w:tabs>
        <w:spacing w:line="240" w:lineRule="auto" w:before="1" w:after="0"/>
        <w:ind w:left="233" w:right="0" w:hanging="117"/>
        <w:jc w:val="left"/>
        <w:rPr>
          <w:sz w:val="22"/>
        </w:rPr>
      </w:pPr>
      <w:r>
        <w:rPr>
          <w:sz w:val="22"/>
        </w:rPr>
        <w:t>uszczelka</w:t>
      </w:r>
      <w:r>
        <w:rPr>
          <w:spacing w:val="-2"/>
          <w:sz w:val="22"/>
        </w:rPr>
        <w:t> </w:t>
      </w:r>
      <w:r>
        <w:rPr>
          <w:sz w:val="22"/>
        </w:rPr>
        <w:t>na</w:t>
      </w:r>
      <w:r>
        <w:rPr>
          <w:spacing w:val="-3"/>
          <w:sz w:val="22"/>
        </w:rPr>
        <w:t> </w:t>
      </w:r>
      <w:r>
        <w:rPr>
          <w:sz w:val="22"/>
        </w:rPr>
        <w:t>skrzydle</w:t>
      </w:r>
      <w:r>
        <w:rPr>
          <w:spacing w:val="-3"/>
          <w:sz w:val="22"/>
        </w:rPr>
        <w:t> </w:t>
      </w:r>
      <w:r>
        <w:rPr>
          <w:sz w:val="22"/>
        </w:rPr>
        <w:t>/</w:t>
      </w:r>
      <w:r>
        <w:rPr>
          <w:spacing w:val="-2"/>
          <w:sz w:val="22"/>
        </w:rPr>
        <w:t> ościeżnicy</w:t>
      </w:r>
    </w:p>
    <w:p>
      <w:pPr>
        <w:pStyle w:val="BodyText"/>
      </w:pPr>
      <w:r>
        <w:rPr/>
        <w:t>-wymagania</w:t>
      </w:r>
      <w:r>
        <w:rPr>
          <w:spacing w:val="-6"/>
        </w:rPr>
        <w:t> </w:t>
      </w:r>
      <w:r>
        <w:rPr/>
        <w:t>ppoż</w:t>
      </w:r>
      <w:r>
        <w:rPr>
          <w:spacing w:val="-4"/>
        </w:rPr>
        <w:t> </w:t>
      </w:r>
      <w:r>
        <w:rPr/>
        <w:t>-</w:t>
      </w:r>
      <w:r>
        <w:rPr>
          <w:spacing w:val="-3"/>
        </w:rPr>
        <w:t> </w:t>
      </w:r>
      <w:r>
        <w:rPr/>
        <w:t>zgodnie</w:t>
      </w:r>
      <w:r>
        <w:rPr>
          <w:spacing w:val="-7"/>
        </w:rPr>
        <w:t> </w:t>
      </w:r>
      <w:r>
        <w:rPr/>
        <w:t>z</w:t>
      </w:r>
      <w:r>
        <w:rPr>
          <w:spacing w:val="-4"/>
        </w:rPr>
        <w:t> </w:t>
      </w:r>
      <w:r>
        <w:rPr/>
        <w:t>rysunkiem</w:t>
      </w:r>
      <w:r>
        <w:rPr>
          <w:spacing w:val="-2"/>
        </w:rPr>
        <w:t> </w:t>
      </w:r>
      <w:r>
        <w:rPr/>
        <w:t>zestawienia</w:t>
      </w:r>
      <w:r>
        <w:rPr>
          <w:spacing w:val="-5"/>
        </w:rPr>
        <w:t> </w:t>
      </w:r>
      <w:r>
        <w:rPr/>
        <w:t>stolarki</w:t>
      </w:r>
      <w:r>
        <w:rPr>
          <w:spacing w:val="-3"/>
        </w:rPr>
        <w:t> </w:t>
      </w:r>
      <w:r>
        <w:rPr>
          <w:spacing w:val="-2"/>
        </w:rPr>
        <w:t>drzwiowej</w:t>
      </w:r>
    </w:p>
    <w:p>
      <w:pPr>
        <w:pStyle w:val="Heading2"/>
      </w:pPr>
      <w:r>
        <w:rPr/>
        <w:t>Drzwi</w:t>
      </w:r>
      <w:r>
        <w:rPr>
          <w:spacing w:val="-8"/>
        </w:rPr>
        <w:t> </w:t>
      </w:r>
      <w:r>
        <w:rPr/>
        <w:t>wewnętrzne</w:t>
      </w:r>
      <w:r>
        <w:rPr>
          <w:spacing w:val="-7"/>
        </w:rPr>
        <w:t> </w:t>
      </w:r>
      <w:r>
        <w:rPr>
          <w:spacing w:val="-2"/>
        </w:rPr>
        <w:t>drewniane</w:t>
      </w:r>
    </w:p>
    <w:p>
      <w:pPr>
        <w:pStyle w:val="ListParagraph"/>
        <w:numPr>
          <w:ilvl w:val="0"/>
          <w:numId w:val="10"/>
        </w:numPr>
        <w:tabs>
          <w:tab w:pos="230" w:val="left" w:leader="none"/>
        </w:tabs>
        <w:spacing w:line="240" w:lineRule="auto" w:before="0" w:after="0"/>
        <w:ind w:left="116" w:right="575" w:firstLine="0"/>
        <w:jc w:val="left"/>
        <w:rPr>
          <w:sz w:val="22"/>
        </w:rPr>
      </w:pPr>
      <w:r>
        <w:rPr>
          <w:sz w:val="22"/>
        </w:rPr>
        <w:t>Skrzydła</w:t>
      </w:r>
      <w:r>
        <w:rPr>
          <w:spacing w:val="-5"/>
          <w:sz w:val="22"/>
        </w:rPr>
        <w:t> </w:t>
      </w:r>
      <w:r>
        <w:rPr>
          <w:sz w:val="22"/>
        </w:rPr>
        <w:t>drzwiowe</w:t>
      </w:r>
      <w:r>
        <w:rPr>
          <w:spacing w:val="-5"/>
          <w:sz w:val="22"/>
        </w:rPr>
        <w:t> </w:t>
      </w:r>
      <w:r>
        <w:rPr>
          <w:sz w:val="22"/>
        </w:rPr>
        <w:t>drewniane</w:t>
      </w:r>
      <w:r>
        <w:rPr>
          <w:spacing w:val="-5"/>
          <w:sz w:val="22"/>
        </w:rPr>
        <w:t> </w:t>
      </w:r>
      <w:r>
        <w:rPr>
          <w:sz w:val="22"/>
        </w:rPr>
        <w:t>spełniające</w:t>
      </w:r>
      <w:r>
        <w:rPr>
          <w:spacing w:val="-5"/>
          <w:sz w:val="22"/>
        </w:rPr>
        <w:t> </w:t>
      </w:r>
      <w:r>
        <w:rPr>
          <w:sz w:val="22"/>
        </w:rPr>
        <w:t>wymagania</w:t>
      </w:r>
      <w:r>
        <w:rPr>
          <w:spacing w:val="-7"/>
          <w:sz w:val="22"/>
        </w:rPr>
        <w:t> </w:t>
      </w:r>
      <w:r>
        <w:rPr>
          <w:sz w:val="22"/>
        </w:rPr>
        <w:t>klasy</w:t>
      </w:r>
      <w:r>
        <w:rPr>
          <w:spacing w:val="-6"/>
          <w:sz w:val="22"/>
        </w:rPr>
        <w:t> </w:t>
      </w:r>
      <w:r>
        <w:rPr>
          <w:sz w:val="22"/>
        </w:rPr>
        <w:t>3</w:t>
      </w:r>
      <w:r>
        <w:rPr>
          <w:spacing w:val="-5"/>
          <w:sz w:val="22"/>
        </w:rPr>
        <w:t> </w:t>
      </w:r>
      <w:r>
        <w:rPr>
          <w:sz w:val="22"/>
        </w:rPr>
        <w:t>wytrzymałości</w:t>
      </w:r>
      <w:r>
        <w:rPr>
          <w:spacing w:val="-7"/>
          <w:sz w:val="22"/>
        </w:rPr>
        <w:t> </w:t>
      </w:r>
      <w:r>
        <w:rPr>
          <w:sz w:val="22"/>
        </w:rPr>
        <w:t>mechanicznej</w:t>
      </w:r>
      <w:r>
        <w:rPr>
          <w:spacing w:val="-5"/>
          <w:sz w:val="22"/>
        </w:rPr>
        <w:t> </w:t>
      </w:r>
      <w:r>
        <w:rPr>
          <w:sz w:val="22"/>
        </w:rPr>
        <w:t>wg</w:t>
      </w:r>
      <w:r>
        <w:rPr>
          <w:spacing w:val="-5"/>
          <w:sz w:val="22"/>
        </w:rPr>
        <w:t> </w:t>
      </w:r>
      <w:r>
        <w:rPr>
          <w:sz w:val="22"/>
        </w:rPr>
        <w:t>normy EN 1192 oraz trwałości mechanicznej w klasie 6 (200.000 cykli) wg normy EN 12400.</w:t>
      </w:r>
    </w:p>
    <w:p>
      <w:pPr>
        <w:pStyle w:val="ListParagraph"/>
        <w:numPr>
          <w:ilvl w:val="0"/>
          <w:numId w:val="11"/>
        </w:numPr>
        <w:tabs>
          <w:tab w:pos="276" w:val="left" w:leader="none"/>
        </w:tabs>
        <w:spacing w:line="240" w:lineRule="auto" w:before="1" w:after="0"/>
        <w:ind w:left="276" w:right="0" w:hanging="160"/>
        <w:jc w:val="left"/>
        <w:rPr>
          <w:sz w:val="22"/>
        </w:rPr>
      </w:pPr>
      <w:r>
        <w:rPr>
          <w:sz w:val="22"/>
        </w:rPr>
        <w:t>drzwi</w:t>
      </w:r>
      <w:r>
        <w:rPr>
          <w:spacing w:val="-5"/>
          <w:sz w:val="22"/>
        </w:rPr>
        <w:t> </w:t>
      </w:r>
      <w:r>
        <w:rPr>
          <w:sz w:val="22"/>
        </w:rPr>
        <w:t>2-skrzydłowe</w:t>
      </w:r>
      <w:r>
        <w:rPr>
          <w:spacing w:val="-5"/>
          <w:sz w:val="22"/>
        </w:rPr>
        <w:t> </w:t>
      </w:r>
      <w:r>
        <w:rPr>
          <w:sz w:val="22"/>
        </w:rPr>
        <w:t>w</w:t>
      </w:r>
      <w:r>
        <w:rPr>
          <w:spacing w:val="-2"/>
          <w:sz w:val="22"/>
        </w:rPr>
        <w:t> </w:t>
      </w:r>
      <w:r>
        <w:rPr>
          <w:sz w:val="22"/>
        </w:rPr>
        <w:t>klasie</w:t>
      </w:r>
      <w:r>
        <w:rPr>
          <w:spacing w:val="-3"/>
          <w:sz w:val="22"/>
        </w:rPr>
        <w:t> </w:t>
      </w:r>
      <w:r>
        <w:rPr>
          <w:sz w:val="22"/>
        </w:rPr>
        <w:t>EI30:</w:t>
      </w:r>
      <w:r>
        <w:rPr>
          <w:spacing w:val="-5"/>
          <w:sz w:val="22"/>
        </w:rPr>
        <w:t> </w:t>
      </w:r>
      <w:r>
        <w:rPr>
          <w:sz w:val="22"/>
        </w:rPr>
        <w:t>Rw=</w:t>
      </w:r>
      <w:r>
        <w:rPr>
          <w:spacing w:val="-4"/>
          <w:sz w:val="22"/>
        </w:rPr>
        <w:t> 27dB</w:t>
      </w:r>
    </w:p>
    <w:p>
      <w:pPr>
        <w:pStyle w:val="ListParagraph"/>
        <w:numPr>
          <w:ilvl w:val="0"/>
          <w:numId w:val="11"/>
        </w:numPr>
        <w:tabs>
          <w:tab w:pos="276" w:val="left" w:leader="none"/>
        </w:tabs>
        <w:spacing w:line="240" w:lineRule="auto" w:before="0" w:after="0"/>
        <w:ind w:left="276" w:right="0" w:hanging="160"/>
        <w:jc w:val="left"/>
        <w:rPr>
          <w:sz w:val="22"/>
        </w:rPr>
      </w:pPr>
      <w:r>
        <w:rPr>
          <w:sz w:val="22"/>
        </w:rPr>
        <w:t>drzwi</w:t>
      </w:r>
      <w:r>
        <w:rPr>
          <w:spacing w:val="-5"/>
          <w:sz w:val="22"/>
        </w:rPr>
        <w:t> </w:t>
      </w:r>
      <w:r>
        <w:rPr>
          <w:sz w:val="22"/>
        </w:rPr>
        <w:t>1-skrzydłowe</w:t>
      </w:r>
      <w:r>
        <w:rPr>
          <w:spacing w:val="-4"/>
          <w:sz w:val="22"/>
        </w:rPr>
        <w:t> </w:t>
      </w:r>
      <w:r>
        <w:rPr>
          <w:sz w:val="22"/>
        </w:rPr>
        <w:t>w</w:t>
      </w:r>
      <w:r>
        <w:rPr>
          <w:spacing w:val="-1"/>
          <w:sz w:val="22"/>
        </w:rPr>
        <w:t> </w:t>
      </w:r>
      <w:r>
        <w:rPr>
          <w:sz w:val="22"/>
        </w:rPr>
        <w:t>klasie</w:t>
      </w:r>
      <w:r>
        <w:rPr>
          <w:spacing w:val="-3"/>
          <w:sz w:val="22"/>
        </w:rPr>
        <w:t> </w:t>
      </w:r>
      <w:r>
        <w:rPr>
          <w:sz w:val="22"/>
        </w:rPr>
        <w:t>EI30</w:t>
      </w:r>
      <w:r>
        <w:rPr>
          <w:spacing w:val="-2"/>
          <w:sz w:val="22"/>
        </w:rPr>
        <w:t> </w:t>
      </w:r>
      <w:r>
        <w:rPr>
          <w:sz w:val="22"/>
        </w:rPr>
        <w:t>i</w:t>
      </w:r>
      <w:r>
        <w:rPr>
          <w:spacing w:val="-4"/>
          <w:sz w:val="22"/>
        </w:rPr>
        <w:t> </w:t>
      </w:r>
      <w:r>
        <w:rPr>
          <w:sz w:val="22"/>
        </w:rPr>
        <w:t>EI60</w:t>
      </w:r>
      <w:r>
        <w:rPr>
          <w:spacing w:val="-3"/>
          <w:sz w:val="22"/>
        </w:rPr>
        <w:t> </w:t>
      </w:r>
      <w:r>
        <w:rPr>
          <w:sz w:val="22"/>
        </w:rPr>
        <w:t>:</w:t>
      </w:r>
      <w:r>
        <w:rPr>
          <w:spacing w:val="-3"/>
          <w:sz w:val="22"/>
        </w:rPr>
        <w:t> </w:t>
      </w:r>
      <w:r>
        <w:rPr>
          <w:sz w:val="22"/>
        </w:rPr>
        <w:t>Rw=32</w:t>
      </w:r>
      <w:r>
        <w:rPr>
          <w:spacing w:val="-2"/>
          <w:sz w:val="22"/>
        </w:rPr>
        <w:t> </w:t>
      </w:r>
      <w:r>
        <w:rPr>
          <w:spacing w:val="-5"/>
          <w:sz w:val="22"/>
        </w:rPr>
        <w:t>dB</w:t>
      </w:r>
    </w:p>
    <w:p>
      <w:pPr>
        <w:pStyle w:val="ListParagraph"/>
        <w:numPr>
          <w:ilvl w:val="0"/>
          <w:numId w:val="11"/>
        </w:numPr>
        <w:tabs>
          <w:tab w:pos="276" w:val="left" w:leader="none"/>
        </w:tabs>
        <w:spacing w:line="240" w:lineRule="auto" w:before="0" w:after="0"/>
        <w:ind w:left="276" w:right="0" w:hanging="160"/>
        <w:jc w:val="left"/>
        <w:rPr>
          <w:sz w:val="22"/>
        </w:rPr>
      </w:pPr>
      <w:r>
        <w:rPr>
          <w:sz w:val="22"/>
        </w:rPr>
        <w:t>zamek</w:t>
      </w:r>
      <w:r>
        <w:rPr>
          <w:spacing w:val="-12"/>
          <w:sz w:val="22"/>
        </w:rPr>
        <w:t> </w:t>
      </w:r>
      <w:r>
        <w:rPr>
          <w:sz w:val="22"/>
        </w:rPr>
        <w:t>zapadkowo-</w:t>
      </w:r>
      <w:r>
        <w:rPr>
          <w:spacing w:val="-2"/>
          <w:sz w:val="22"/>
        </w:rPr>
        <w:t>zasuwkowy,</w:t>
      </w:r>
    </w:p>
    <w:p>
      <w:pPr>
        <w:pStyle w:val="ListParagraph"/>
        <w:numPr>
          <w:ilvl w:val="0"/>
          <w:numId w:val="11"/>
        </w:numPr>
        <w:tabs>
          <w:tab w:pos="276" w:val="left" w:leader="none"/>
        </w:tabs>
        <w:spacing w:line="267" w:lineRule="exact" w:before="1" w:after="0"/>
        <w:ind w:left="276" w:right="0" w:hanging="160"/>
        <w:jc w:val="left"/>
        <w:rPr>
          <w:sz w:val="22"/>
        </w:rPr>
      </w:pPr>
      <w:r>
        <w:rPr>
          <w:sz w:val="22"/>
        </w:rPr>
        <w:t>wkładka</w:t>
      </w:r>
      <w:r>
        <w:rPr>
          <w:spacing w:val="-8"/>
          <w:sz w:val="22"/>
        </w:rPr>
        <w:t> </w:t>
      </w:r>
      <w:r>
        <w:rPr>
          <w:sz w:val="22"/>
        </w:rPr>
        <w:t>cylindryczną</w:t>
      </w:r>
      <w:r>
        <w:rPr>
          <w:spacing w:val="-2"/>
          <w:sz w:val="22"/>
        </w:rPr>
        <w:t> </w:t>
      </w:r>
      <w:r>
        <w:rPr>
          <w:sz w:val="22"/>
        </w:rPr>
        <w:t>z</w:t>
      </w:r>
      <w:r>
        <w:rPr>
          <w:spacing w:val="-6"/>
          <w:sz w:val="22"/>
        </w:rPr>
        <w:t> </w:t>
      </w:r>
      <w:r>
        <w:rPr>
          <w:sz w:val="22"/>
        </w:rPr>
        <w:t>kompletem</w:t>
      </w:r>
      <w:r>
        <w:rPr>
          <w:spacing w:val="-3"/>
          <w:sz w:val="22"/>
        </w:rPr>
        <w:t> </w:t>
      </w:r>
      <w:r>
        <w:rPr>
          <w:sz w:val="22"/>
        </w:rPr>
        <w:t>3</w:t>
      </w:r>
      <w:r>
        <w:rPr>
          <w:spacing w:val="-3"/>
          <w:sz w:val="22"/>
        </w:rPr>
        <w:t> </w:t>
      </w:r>
      <w:r>
        <w:rPr>
          <w:spacing w:val="-2"/>
          <w:sz w:val="22"/>
        </w:rPr>
        <w:t>kluczy,</w:t>
      </w:r>
    </w:p>
    <w:p>
      <w:pPr>
        <w:pStyle w:val="ListParagraph"/>
        <w:numPr>
          <w:ilvl w:val="0"/>
          <w:numId w:val="11"/>
        </w:numPr>
        <w:tabs>
          <w:tab w:pos="276" w:val="left" w:leader="none"/>
        </w:tabs>
        <w:spacing w:line="267" w:lineRule="exact" w:before="0" w:after="0"/>
        <w:ind w:left="276" w:right="0" w:hanging="160"/>
        <w:jc w:val="left"/>
        <w:rPr>
          <w:sz w:val="22"/>
        </w:rPr>
      </w:pPr>
      <w:r>
        <w:rPr>
          <w:sz w:val="22"/>
        </w:rPr>
        <w:t>komplet</w:t>
      </w:r>
      <w:r>
        <w:rPr>
          <w:spacing w:val="-4"/>
          <w:sz w:val="22"/>
        </w:rPr>
        <w:t> </w:t>
      </w:r>
      <w:r>
        <w:rPr>
          <w:sz w:val="22"/>
        </w:rPr>
        <w:t>klamek</w:t>
      </w:r>
      <w:r>
        <w:rPr>
          <w:spacing w:val="-3"/>
          <w:sz w:val="22"/>
        </w:rPr>
        <w:t> </w:t>
      </w:r>
      <w:r>
        <w:rPr>
          <w:sz w:val="22"/>
        </w:rPr>
        <w:t>ze</w:t>
      </w:r>
      <w:r>
        <w:rPr>
          <w:spacing w:val="-5"/>
          <w:sz w:val="22"/>
        </w:rPr>
        <w:t> </w:t>
      </w:r>
      <w:r>
        <w:rPr>
          <w:sz w:val="22"/>
        </w:rPr>
        <w:t>stali</w:t>
      </w:r>
      <w:r>
        <w:rPr>
          <w:spacing w:val="-4"/>
          <w:sz w:val="22"/>
        </w:rPr>
        <w:t> </w:t>
      </w:r>
      <w:r>
        <w:rPr>
          <w:sz w:val="22"/>
        </w:rPr>
        <w:t>nierdzewnej</w:t>
      </w:r>
      <w:r>
        <w:rPr>
          <w:spacing w:val="-5"/>
          <w:sz w:val="22"/>
        </w:rPr>
        <w:t> </w:t>
      </w:r>
      <w:r>
        <w:rPr>
          <w:sz w:val="22"/>
        </w:rPr>
        <w:t>typu</w:t>
      </w:r>
      <w:r>
        <w:rPr>
          <w:spacing w:val="-4"/>
          <w:sz w:val="22"/>
        </w:rPr>
        <w:t> </w:t>
      </w:r>
      <w:r>
        <w:rPr>
          <w:sz w:val="22"/>
        </w:rPr>
        <w:t>U-form</w:t>
      </w:r>
      <w:r>
        <w:rPr>
          <w:spacing w:val="-2"/>
          <w:sz w:val="22"/>
        </w:rPr>
        <w:t> </w:t>
      </w:r>
      <w:r>
        <w:rPr>
          <w:sz w:val="22"/>
        </w:rPr>
        <w:t>na</w:t>
      </w:r>
      <w:r>
        <w:rPr>
          <w:spacing w:val="-6"/>
          <w:sz w:val="22"/>
        </w:rPr>
        <w:t> </w:t>
      </w:r>
      <w:r>
        <w:rPr>
          <w:spacing w:val="-2"/>
          <w:sz w:val="22"/>
        </w:rPr>
        <w:t>rozetach,</w:t>
      </w:r>
    </w:p>
    <w:p>
      <w:pPr>
        <w:pStyle w:val="ListParagraph"/>
        <w:numPr>
          <w:ilvl w:val="0"/>
          <w:numId w:val="11"/>
        </w:numPr>
        <w:tabs>
          <w:tab w:pos="276" w:val="left" w:leader="none"/>
        </w:tabs>
        <w:spacing w:line="240" w:lineRule="auto" w:before="0" w:after="0"/>
        <w:ind w:left="276" w:right="0" w:hanging="160"/>
        <w:jc w:val="left"/>
        <w:rPr>
          <w:sz w:val="22"/>
        </w:rPr>
      </w:pPr>
      <w:r>
        <w:rPr>
          <w:sz w:val="22"/>
        </w:rPr>
        <w:t>3</w:t>
      </w:r>
      <w:r>
        <w:rPr>
          <w:spacing w:val="-2"/>
          <w:sz w:val="22"/>
        </w:rPr>
        <w:t> </w:t>
      </w:r>
      <w:r>
        <w:rPr>
          <w:sz w:val="22"/>
        </w:rPr>
        <w:t>lub</w:t>
      </w:r>
      <w:r>
        <w:rPr>
          <w:spacing w:val="-5"/>
          <w:sz w:val="22"/>
        </w:rPr>
        <w:t> </w:t>
      </w:r>
      <w:r>
        <w:rPr>
          <w:sz w:val="22"/>
        </w:rPr>
        <w:t>4</w:t>
      </w:r>
      <w:r>
        <w:rPr>
          <w:spacing w:val="-1"/>
          <w:sz w:val="22"/>
        </w:rPr>
        <w:t> </w:t>
      </w:r>
      <w:r>
        <w:rPr>
          <w:sz w:val="22"/>
        </w:rPr>
        <w:t>zawiasy</w:t>
      </w:r>
      <w:r>
        <w:rPr>
          <w:spacing w:val="-2"/>
          <w:sz w:val="22"/>
        </w:rPr>
        <w:t> </w:t>
      </w:r>
      <w:r>
        <w:rPr>
          <w:sz w:val="22"/>
        </w:rPr>
        <w:t>ze</w:t>
      </w:r>
      <w:r>
        <w:rPr>
          <w:spacing w:val="-1"/>
          <w:sz w:val="22"/>
        </w:rPr>
        <w:t> </w:t>
      </w:r>
      <w:r>
        <w:rPr>
          <w:sz w:val="22"/>
        </w:rPr>
        <w:t>stali</w:t>
      </w:r>
      <w:r>
        <w:rPr>
          <w:spacing w:val="-4"/>
          <w:sz w:val="22"/>
        </w:rPr>
        <w:t> </w:t>
      </w:r>
      <w:r>
        <w:rPr>
          <w:spacing w:val="-2"/>
          <w:sz w:val="22"/>
        </w:rPr>
        <w:t>nierdzewnej,</w:t>
      </w:r>
    </w:p>
    <w:p>
      <w:pPr>
        <w:pStyle w:val="ListParagraph"/>
        <w:numPr>
          <w:ilvl w:val="0"/>
          <w:numId w:val="11"/>
        </w:numPr>
        <w:tabs>
          <w:tab w:pos="276" w:val="left" w:leader="none"/>
        </w:tabs>
        <w:spacing w:line="240" w:lineRule="auto" w:before="1" w:after="0"/>
        <w:ind w:left="276" w:right="0" w:hanging="160"/>
        <w:jc w:val="left"/>
        <w:rPr>
          <w:sz w:val="22"/>
        </w:rPr>
      </w:pPr>
      <w:r>
        <w:rPr>
          <w:sz w:val="22"/>
        </w:rPr>
        <w:t>kołek</w:t>
      </w:r>
      <w:r>
        <w:rPr>
          <w:spacing w:val="-6"/>
          <w:sz w:val="22"/>
        </w:rPr>
        <w:t> </w:t>
      </w:r>
      <w:r>
        <w:rPr>
          <w:sz w:val="22"/>
        </w:rPr>
        <w:t>antywyważeniowy,</w:t>
      </w:r>
      <w:r>
        <w:rPr>
          <w:spacing w:val="-6"/>
          <w:sz w:val="22"/>
        </w:rPr>
        <w:t> </w:t>
      </w:r>
      <w:r>
        <w:rPr>
          <w:sz w:val="22"/>
        </w:rPr>
        <w:t>–</w:t>
      </w:r>
      <w:r>
        <w:rPr>
          <w:spacing w:val="-3"/>
          <w:sz w:val="22"/>
        </w:rPr>
        <w:t> </w:t>
      </w:r>
      <w:r>
        <w:rPr>
          <w:sz w:val="22"/>
        </w:rPr>
        <w:t>uszczelka</w:t>
      </w:r>
      <w:r>
        <w:rPr>
          <w:spacing w:val="-3"/>
          <w:sz w:val="22"/>
        </w:rPr>
        <w:t> </w:t>
      </w:r>
      <w:r>
        <w:rPr>
          <w:sz w:val="22"/>
        </w:rPr>
        <w:t>gumowa</w:t>
      </w:r>
      <w:r>
        <w:rPr>
          <w:spacing w:val="-4"/>
          <w:sz w:val="22"/>
        </w:rPr>
        <w:t> </w:t>
      </w:r>
      <w:r>
        <w:rPr>
          <w:sz w:val="22"/>
        </w:rPr>
        <w:t>i</w:t>
      </w:r>
      <w:r>
        <w:rPr>
          <w:spacing w:val="-7"/>
          <w:sz w:val="22"/>
        </w:rPr>
        <w:t> </w:t>
      </w:r>
      <w:r>
        <w:rPr>
          <w:sz w:val="22"/>
        </w:rPr>
        <w:t>uszczelka</w:t>
      </w:r>
      <w:r>
        <w:rPr>
          <w:spacing w:val="-3"/>
          <w:sz w:val="22"/>
        </w:rPr>
        <w:t> </w:t>
      </w:r>
      <w:r>
        <w:rPr>
          <w:spacing w:val="-2"/>
          <w:sz w:val="22"/>
        </w:rPr>
        <w:t>pęczniejąca,</w:t>
      </w:r>
    </w:p>
    <w:p>
      <w:pPr>
        <w:pStyle w:val="ListParagraph"/>
        <w:numPr>
          <w:ilvl w:val="0"/>
          <w:numId w:val="11"/>
        </w:numPr>
        <w:tabs>
          <w:tab w:pos="276" w:val="left" w:leader="none"/>
        </w:tabs>
        <w:spacing w:line="240" w:lineRule="auto" w:before="0" w:after="0"/>
        <w:ind w:left="116" w:right="5171" w:firstLine="0"/>
        <w:jc w:val="left"/>
        <w:rPr>
          <w:sz w:val="22"/>
        </w:rPr>
      </w:pPr>
      <w:r>
        <w:rPr>
          <w:sz w:val="22"/>
        </w:rPr>
        <w:t>w</w:t>
      </w:r>
      <w:r>
        <w:rPr>
          <w:spacing w:val="-6"/>
          <w:sz w:val="22"/>
        </w:rPr>
        <w:t> </w:t>
      </w:r>
      <w:r>
        <w:rPr>
          <w:sz w:val="22"/>
        </w:rPr>
        <w:t>drzwiach</w:t>
      </w:r>
      <w:r>
        <w:rPr>
          <w:spacing w:val="-8"/>
          <w:sz w:val="22"/>
        </w:rPr>
        <w:t> </w:t>
      </w:r>
      <w:r>
        <w:rPr>
          <w:sz w:val="22"/>
        </w:rPr>
        <w:t>2-skrzydłowych</w:t>
      </w:r>
      <w:r>
        <w:rPr>
          <w:spacing w:val="-6"/>
          <w:sz w:val="22"/>
        </w:rPr>
        <w:t> </w:t>
      </w:r>
      <w:r>
        <w:rPr>
          <w:sz w:val="22"/>
        </w:rPr>
        <w:t>–</w:t>
      </w:r>
      <w:r>
        <w:rPr>
          <w:spacing w:val="-6"/>
          <w:sz w:val="22"/>
        </w:rPr>
        <w:t> </w:t>
      </w:r>
      <w:r>
        <w:rPr>
          <w:sz w:val="22"/>
        </w:rPr>
        <w:t>automat</w:t>
      </w:r>
      <w:r>
        <w:rPr>
          <w:spacing w:val="-7"/>
          <w:sz w:val="22"/>
        </w:rPr>
        <w:t> </w:t>
      </w:r>
      <w:r>
        <w:rPr>
          <w:sz w:val="22"/>
        </w:rPr>
        <w:t>ryglujący. </w:t>
      </w:r>
      <w:r>
        <w:rPr>
          <w:b/>
          <w:sz w:val="22"/>
        </w:rPr>
        <w:t>Drzwi zewnętrzne w systemie aluminiowym </w:t>
      </w:r>
      <w:r>
        <w:rPr>
          <w:sz w:val="22"/>
        </w:rPr>
        <w:t>Wymogi techniczne:</w:t>
      </w:r>
    </w:p>
    <w:p>
      <w:pPr>
        <w:pStyle w:val="ListParagraph"/>
        <w:numPr>
          <w:ilvl w:val="1"/>
          <w:numId w:val="11"/>
        </w:numPr>
        <w:tabs>
          <w:tab w:pos="836" w:val="left" w:leader="none"/>
        </w:tabs>
        <w:spacing w:line="240" w:lineRule="auto" w:before="1" w:after="0"/>
        <w:ind w:left="836" w:right="0" w:hanging="360"/>
        <w:jc w:val="left"/>
        <w:rPr>
          <w:sz w:val="22"/>
        </w:rPr>
      </w:pPr>
      <w:r>
        <w:rPr>
          <w:sz w:val="22"/>
        </w:rPr>
        <w:t>Izolacyjność</w:t>
      </w:r>
      <w:r>
        <w:rPr>
          <w:spacing w:val="1"/>
          <w:sz w:val="22"/>
        </w:rPr>
        <w:t> </w:t>
      </w:r>
      <w:r>
        <w:rPr>
          <w:sz w:val="22"/>
        </w:rPr>
        <w:t>termiczna</w:t>
      </w:r>
      <w:r>
        <w:rPr>
          <w:spacing w:val="4"/>
          <w:sz w:val="22"/>
        </w:rPr>
        <w:t> </w:t>
      </w:r>
      <w:r>
        <w:rPr>
          <w:sz w:val="22"/>
        </w:rPr>
        <w:t>na</w:t>
      </w:r>
      <w:r>
        <w:rPr>
          <w:spacing w:val="1"/>
          <w:sz w:val="22"/>
        </w:rPr>
        <w:t> </w:t>
      </w:r>
      <w:r>
        <w:rPr>
          <w:sz w:val="22"/>
        </w:rPr>
        <w:t>podstawie</w:t>
      </w:r>
      <w:r>
        <w:rPr>
          <w:spacing w:val="5"/>
          <w:sz w:val="22"/>
        </w:rPr>
        <w:t> </w:t>
      </w:r>
      <w:r>
        <w:rPr>
          <w:sz w:val="22"/>
        </w:rPr>
        <w:t>obliczeń</w:t>
      </w:r>
      <w:r>
        <w:rPr>
          <w:spacing w:val="3"/>
          <w:sz w:val="22"/>
        </w:rPr>
        <w:t> </w:t>
      </w:r>
      <w:r>
        <w:rPr>
          <w:sz w:val="22"/>
        </w:rPr>
        <w:t>(PN</w:t>
      </w:r>
      <w:r>
        <w:rPr>
          <w:spacing w:val="3"/>
          <w:sz w:val="22"/>
        </w:rPr>
        <w:t> </w:t>
      </w:r>
      <w:r>
        <w:rPr>
          <w:sz w:val="22"/>
        </w:rPr>
        <w:t>EN ISO</w:t>
      </w:r>
      <w:r>
        <w:rPr>
          <w:spacing w:val="4"/>
          <w:sz w:val="22"/>
        </w:rPr>
        <w:t> </w:t>
      </w:r>
      <w:r>
        <w:rPr>
          <w:sz w:val="22"/>
        </w:rPr>
        <w:t>10077-1)</w:t>
      </w:r>
      <w:r>
        <w:rPr>
          <w:spacing w:val="3"/>
          <w:sz w:val="22"/>
        </w:rPr>
        <w:t> </w:t>
      </w:r>
      <w:r>
        <w:rPr>
          <w:sz w:val="22"/>
        </w:rPr>
        <w:t>wynosi:</w:t>
      </w:r>
      <w:r>
        <w:rPr>
          <w:spacing w:val="5"/>
          <w:sz w:val="22"/>
        </w:rPr>
        <w:t> </w:t>
      </w:r>
      <w:r>
        <w:rPr>
          <w:sz w:val="22"/>
        </w:rPr>
        <w:t>współczynnik</w:t>
      </w:r>
      <w:r>
        <w:rPr>
          <w:spacing w:val="55"/>
          <w:sz w:val="22"/>
        </w:rPr>
        <w:t> </w:t>
      </w:r>
      <w:r>
        <w:rPr>
          <w:sz w:val="22"/>
        </w:rPr>
        <w:t>U</w:t>
      </w:r>
      <w:r>
        <w:rPr>
          <w:spacing w:val="4"/>
          <w:sz w:val="22"/>
        </w:rPr>
        <w:t> </w:t>
      </w:r>
      <w:r>
        <w:rPr>
          <w:spacing w:val="-10"/>
          <w:sz w:val="22"/>
        </w:rPr>
        <w:t>f</w:t>
      </w:r>
    </w:p>
    <w:p>
      <w:pPr>
        <w:pStyle w:val="BodyText"/>
        <w:spacing w:line="268" w:lineRule="exact"/>
        <w:ind w:left="836"/>
      </w:pPr>
      <w:r>
        <w:rPr/>
        <w:t>&lt;</w:t>
      </w:r>
      <w:r>
        <w:rPr>
          <w:spacing w:val="-6"/>
        </w:rPr>
        <w:t> </w:t>
      </w:r>
      <w:r>
        <w:rPr/>
        <w:t>2,0</w:t>
      </w:r>
      <w:r>
        <w:rPr>
          <w:spacing w:val="-5"/>
        </w:rPr>
        <w:t> </w:t>
      </w:r>
      <w:r>
        <w:rPr/>
        <w:t>W/m2K</w:t>
      </w:r>
      <w:r>
        <w:rPr>
          <w:spacing w:val="-3"/>
        </w:rPr>
        <w:t> </w:t>
      </w:r>
      <w:r>
        <w:rPr/>
        <w:t>.</w:t>
      </w:r>
      <w:r>
        <w:rPr>
          <w:spacing w:val="-3"/>
        </w:rPr>
        <w:t> </w:t>
      </w:r>
      <w:r>
        <w:rPr/>
        <w:t>Izolacyjność</w:t>
      </w:r>
      <w:r>
        <w:rPr>
          <w:spacing w:val="-7"/>
        </w:rPr>
        <w:t> </w:t>
      </w:r>
      <w:r>
        <w:rPr/>
        <w:t>termiczna</w:t>
      </w:r>
      <w:r>
        <w:rPr>
          <w:spacing w:val="-3"/>
        </w:rPr>
        <w:t> </w:t>
      </w:r>
      <w:r>
        <w:rPr/>
        <w:t>dla</w:t>
      </w:r>
      <w:r>
        <w:rPr>
          <w:spacing w:val="-4"/>
        </w:rPr>
        <w:t> </w:t>
      </w:r>
      <w:r>
        <w:rPr/>
        <w:t>całego</w:t>
      </w:r>
      <w:r>
        <w:rPr>
          <w:spacing w:val="-5"/>
        </w:rPr>
        <w:t> </w:t>
      </w:r>
      <w:r>
        <w:rPr/>
        <w:t>przeszklenia</w:t>
      </w:r>
      <w:r>
        <w:rPr>
          <w:spacing w:val="-3"/>
        </w:rPr>
        <w:t> </w:t>
      </w:r>
      <w:r>
        <w:rPr/>
        <w:t>Uw</w:t>
      </w:r>
      <w:r>
        <w:rPr>
          <w:spacing w:val="-5"/>
        </w:rPr>
        <w:t> </w:t>
      </w:r>
      <w:r>
        <w:rPr/>
        <w:t>&lt;</w:t>
      </w:r>
      <w:r>
        <w:rPr>
          <w:spacing w:val="-5"/>
        </w:rPr>
        <w:t> </w:t>
      </w:r>
      <w:r>
        <w:rPr/>
        <w:t>1,3</w:t>
      </w:r>
      <w:r>
        <w:rPr>
          <w:spacing w:val="-3"/>
        </w:rPr>
        <w:t> </w:t>
      </w:r>
      <w:r>
        <w:rPr>
          <w:spacing w:val="-2"/>
        </w:rPr>
        <w:t>W/m2K.</w:t>
      </w:r>
    </w:p>
    <w:p>
      <w:pPr>
        <w:pStyle w:val="ListParagraph"/>
        <w:numPr>
          <w:ilvl w:val="1"/>
          <w:numId w:val="11"/>
        </w:numPr>
        <w:tabs>
          <w:tab w:pos="836" w:val="left" w:leader="none"/>
        </w:tabs>
        <w:spacing w:line="279" w:lineRule="exact" w:before="0" w:after="0"/>
        <w:ind w:left="836" w:right="0" w:hanging="360"/>
        <w:jc w:val="left"/>
        <w:rPr>
          <w:sz w:val="22"/>
        </w:rPr>
      </w:pPr>
      <w:r>
        <w:rPr>
          <w:sz w:val="22"/>
        </w:rPr>
        <w:t>Klasyfikacja</w:t>
      </w:r>
      <w:r>
        <w:rPr>
          <w:spacing w:val="-3"/>
          <w:sz w:val="22"/>
        </w:rPr>
        <w:t> </w:t>
      </w:r>
      <w:r>
        <w:rPr>
          <w:spacing w:val="-2"/>
          <w:sz w:val="22"/>
        </w:rPr>
        <w:t>systemu</w:t>
      </w:r>
    </w:p>
    <w:p>
      <w:pPr>
        <w:pStyle w:val="BodyText"/>
      </w:pPr>
      <w:r>
        <w:rPr/>
        <w:t>Przepuszczalność</w:t>
      </w:r>
      <w:r>
        <w:rPr>
          <w:spacing w:val="-6"/>
        </w:rPr>
        <w:t> </w:t>
      </w:r>
      <w:r>
        <w:rPr/>
        <w:t>powietrza:</w:t>
      </w:r>
      <w:r>
        <w:rPr>
          <w:spacing w:val="-3"/>
        </w:rPr>
        <w:t> </w:t>
      </w:r>
      <w:r>
        <w:rPr/>
        <w:t>Klasyfikacja:</w:t>
      </w:r>
      <w:r>
        <w:rPr>
          <w:spacing w:val="67"/>
          <w:w w:val="150"/>
        </w:rPr>
        <w:t> </w:t>
      </w:r>
      <w:r>
        <w:rPr/>
        <w:t>Klasa</w:t>
      </w:r>
      <w:r>
        <w:rPr>
          <w:spacing w:val="-2"/>
        </w:rPr>
        <w:t> </w:t>
      </w:r>
      <w:r>
        <w:rPr/>
        <w:t>3</w:t>
      </w:r>
      <w:r>
        <w:rPr>
          <w:spacing w:val="-4"/>
        </w:rPr>
        <w:t> </w:t>
      </w:r>
      <w:r>
        <w:rPr/>
        <w:t>wg.</w:t>
      </w:r>
      <w:r>
        <w:rPr>
          <w:spacing w:val="-6"/>
        </w:rPr>
        <w:t> </w:t>
      </w:r>
      <w:r>
        <w:rPr/>
        <w:t>PN</w:t>
      </w:r>
      <w:r>
        <w:rPr>
          <w:spacing w:val="-4"/>
        </w:rPr>
        <w:t> </w:t>
      </w:r>
      <w:r>
        <w:rPr/>
        <w:t>EN</w:t>
      </w:r>
      <w:r>
        <w:rPr>
          <w:spacing w:val="-5"/>
        </w:rPr>
        <w:t> </w:t>
      </w:r>
      <w:r>
        <w:rPr>
          <w:spacing w:val="-2"/>
        </w:rPr>
        <w:t>12207:2001</w:t>
      </w:r>
    </w:p>
    <w:p>
      <w:pPr>
        <w:spacing w:after="0"/>
        <w:sectPr>
          <w:pgSz w:w="11910" w:h="16840"/>
          <w:pgMar w:header="0" w:footer="1000" w:top="1320" w:bottom="1200" w:left="1300" w:right="840"/>
        </w:sectPr>
      </w:pPr>
    </w:p>
    <w:p>
      <w:pPr>
        <w:pStyle w:val="BodyText"/>
        <w:tabs>
          <w:tab w:pos="2982" w:val="left" w:leader="none"/>
        </w:tabs>
        <w:spacing w:before="37"/>
      </w:pPr>
      <w:r>
        <w:rPr>
          <w:spacing w:val="-2"/>
        </w:rPr>
        <w:t>Wodoszczelność:</w:t>
      </w:r>
      <w:r>
        <w:rPr>
          <w:spacing w:val="16"/>
        </w:rPr>
        <w:t> </w:t>
      </w:r>
      <w:r>
        <w:rPr>
          <w:spacing w:val="-2"/>
        </w:rPr>
        <w:t>Klasyfikacja:</w:t>
      </w:r>
      <w:r>
        <w:rPr/>
        <w:tab/>
        <w:t>5A</w:t>
      </w:r>
      <w:r>
        <w:rPr>
          <w:spacing w:val="-4"/>
        </w:rPr>
        <w:t> </w:t>
      </w:r>
      <w:r>
        <w:rPr/>
        <w:t>wg.</w:t>
      </w:r>
      <w:r>
        <w:rPr>
          <w:spacing w:val="-3"/>
        </w:rPr>
        <w:t> </w:t>
      </w:r>
      <w:r>
        <w:rPr/>
        <w:t>PN</w:t>
      </w:r>
      <w:r>
        <w:rPr>
          <w:spacing w:val="-2"/>
        </w:rPr>
        <w:t> </w:t>
      </w:r>
      <w:r>
        <w:rPr/>
        <w:t>EN</w:t>
      </w:r>
      <w:r>
        <w:rPr>
          <w:spacing w:val="-3"/>
        </w:rPr>
        <w:t> </w:t>
      </w:r>
      <w:r>
        <w:rPr>
          <w:spacing w:val="-2"/>
        </w:rPr>
        <w:t>12208:2001</w:t>
      </w:r>
    </w:p>
    <w:p>
      <w:pPr>
        <w:pStyle w:val="BodyText"/>
        <w:ind w:right="2171"/>
      </w:pPr>
      <w:r>
        <w:rPr/>
        <w:t>Odporność</w:t>
      </w:r>
      <w:r>
        <w:rPr>
          <w:spacing w:val="-2"/>
        </w:rPr>
        <w:t> </w:t>
      </w:r>
      <w:r>
        <w:rPr/>
        <w:t>na</w:t>
      </w:r>
      <w:r>
        <w:rPr>
          <w:spacing w:val="-4"/>
        </w:rPr>
        <w:t> </w:t>
      </w:r>
      <w:r>
        <w:rPr/>
        <w:t>obciążenie</w:t>
      </w:r>
      <w:r>
        <w:rPr>
          <w:spacing w:val="-4"/>
        </w:rPr>
        <w:t> </w:t>
      </w:r>
      <w:r>
        <w:rPr/>
        <w:t>wiatrem:</w:t>
      </w:r>
      <w:r>
        <w:rPr>
          <w:spacing w:val="-2"/>
        </w:rPr>
        <w:t> </w:t>
      </w:r>
      <w:r>
        <w:rPr/>
        <w:t>Klasyfikacja:</w:t>
      </w:r>
      <w:r>
        <w:rPr>
          <w:spacing w:val="80"/>
        </w:rPr>
        <w:t> </w:t>
      </w:r>
      <w:r>
        <w:rPr/>
        <w:t>C2</w:t>
      </w:r>
      <w:r>
        <w:rPr>
          <w:spacing w:val="40"/>
        </w:rPr>
        <w:t> </w:t>
      </w:r>
      <w:r>
        <w:rPr/>
        <w:t>wg.</w:t>
      </w:r>
      <w:r>
        <w:rPr>
          <w:spacing w:val="-3"/>
        </w:rPr>
        <w:t> </w:t>
      </w:r>
      <w:r>
        <w:rPr/>
        <w:t>PN</w:t>
      </w:r>
      <w:r>
        <w:rPr>
          <w:spacing w:val="-3"/>
        </w:rPr>
        <w:t> </w:t>
      </w:r>
      <w:r>
        <w:rPr/>
        <w:t>EN</w:t>
      </w:r>
      <w:r>
        <w:rPr>
          <w:spacing w:val="-6"/>
        </w:rPr>
        <w:t> </w:t>
      </w:r>
      <w:r>
        <w:rPr/>
        <w:t>12211:2001 Trwałość mechaniczna drzwi : Klasa 7 ( 500 000 cykli )</w:t>
      </w:r>
      <w:r>
        <w:rPr>
          <w:spacing w:val="40"/>
        </w:rPr>
        <w:t> </w:t>
      </w:r>
      <w:r>
        <w:rPr/>
        <w:t>PN-EN 12400: 2004 Parametry drzwi:</w:t>
      </w:r>
    </w:p>
    <w:p>
      <w:pPr>
        <w:pStyle w:val="ListParagraph"/>
        <w:numPr>
          <w:ilvl w:val="0"/>
          <w:numId w:val="10"/>
        </w:numPr>
        <w:tabs>
          <w:tab w:pos="233" w:val="left" w:leader="none"/>
        </w:tabs>
        <w:spacing w:line="240" w:lineRule="auto" w:before="1" w:after="0"/>
        <w:ind w:left="233" w:right="0" w:hanging="117"/>
        <w:jc w:val="left"/>
        <w:rPr>
          <w:sz w:val="22"/>
        </w:rPr>
      </w:pPr>
      <w:r>
        <w:rPr>
          <w:sz w:val="22"/>
        </w:rPr>
        <w:t>Przepuszczalność</w:t>
      </w:r>
      <w:r>
        <w:rPr>
          <w:spacing w:val="-5"/>
          <w:sz w:val="22"/>
        </w:rPr>
        <w:t> </w:t>
      </w:r>
      <w:r>
        <w:rPr>
          <w:sz w:val="22"/>
        </w:rPr>
        <w:t>powietrza:</w:t>
      </w:r>
      <w:r>
        <w:rPr>
          <w:spacing w:val="-4"/>
          <w:sz w:val="22"/>
        </w:rPr>
        <w:t> </w:t>
      </w:r>
      <w:r>
        <w:rPr>
          <w:sz w:val="22"/>
        </w:rPr>
        <w:t>klasa</w:t>
      </w:r>
      <w:r>
        <w:rPr>
          <w:spacing w:val="-7"/>
          <w:sz w:val="22"/>
        </w:rPr>
        <w:t> </w:t>
      </w:r>
      <w:r>
        <w:rPr>
          <w:sz w:val="22"/>
        </w:rPr>
        <w:t>3,</w:t>
      </w:r>
      <w:r>
        <w:rPr>
          <w:spacing w:val="-6"/>
          <w:sz w:val="22"/>
        </w:rPr>
        <w:t> </w:t>
      </w:r>
      <w:r>
        <w:rPr>
          <w:sz w:val="22"/>
        </w:rPr>
        <w:t>EN</w:t>
      </w:r>
      <w:r>
        <w:rPr>
          <w:spacing w:val="-5"/>
          <w:sz w:val="22"/>
        </w:rPr>
        <w:t> </w:t>
      </w:r>
      <w:r>
        <w:rPr>
          <w:spacing w:val="-4"/>
          <w:sz w:val="22"/>
        </w:rPr>
        <w:t>12207</w:t>
      </w:r>
    </w:p>
    <w:p>
      <w:pPr>
        <w:pStyle w:val="ListParagraph"/>
        <w:numPr>
          <w:ilvl w:val="0"/>
          <w:numId w:val="10"/>
        </w:numPr>
        <w:tabs>
          <w:tab w:pos="233" w:val="left" w:leader="none"/>
        </w:tabs>
        <w:spacing w:line="240" w:lineRule="auto" w:before="0" w:after="0"/>
        <w:ind w:left="233" w:right="0" w:hanging="117"/>
        <w:jc w:val="left"/>
        <w:rPr>
          <w:sz w:val="22"/>
        </w:rPr>
      </w:pPr>
      <w:r>
        <w:rPr>
          <w:sz w:val="22"/>
        </w:rPr>
        <w:t>Wodoszczelność:</w:t>
      </w:r>
      <w:r>
        <w:rPr>
          <w:spacing w:val="-5"/>
          <w:sz w:val="22"/>
        </w:rPr>
        <w:t> </w:t>
      </w:r>
      <w:r>
        <w:rPr>
          <w:sz w:val="22"/>
        </w:rPr>
        <w:t>klasa</w:t>
      </w:r>
      <w:r>
        <w:rPr>
          <w:spacing w:val="-4"/>
          <w:sz w:val="22"/>
        </w:rPr>
        <w:t> </w:t>
      </w:r>
      <w:r>
        <w:rPr>
          <w:sz w:val="22"/>
        </w:rPr>
        <w:t>5A</w:t>
      </w:r>
      <w:r>
        <w:rPr>
          <w:spacing w:val="-5"/>
          <w:sz w:val="22"/>
        </w:rPr>
        <w:t> </w:t>
      </w:r>
      <w:r>
        <w:rPr>
          <w:sz w:val="22"/>
        </w:rPr>
        <w:t>(200</w:t>
      </w:r>
      <w:r>
        <w:rPr>
          <w:spacing w:val="-4"/>
          <w:sz w:val="22"/>
        </w:rPr>
        <w:t> </w:t>
      </w:r>
      <w:r>
        <w:rPr>
          <w:sz w:val="22"/>
        </w:rPr>
        <w:t>Pa),</w:t>
      </w:r>
      <w:r>
        <w:rPr>
          <w:spacing w:val="-5"/>
          <w:sz w:val="22"/>
        </w:rPr>
        <w:t> </w:t>
      </w:r>
      <w:r>
        <w:rPr>
          <w:sz w:val="22"/>
        </w:rPr>
        <w:t>EN</w:t>
      </w:r>
      <w:r>
        <w:rPr>
          <w:spacing w:val="-4"/>
          <w:sz w:val="22"/>
        </w:rPr>
        <w:t> 12208</w:t>
      </w:r>
    </w:p>
    <w:p>
      <w:pPr>
        <w:pStyle w:val="ListParagraph"/>
        <w:numPr>
          <w:ilvl w:val="0"/>
          <w:numId w:val="10"/>
        </w:numPr>
        <w:tabs>
          <w:tab w:pos="233" w:val="left" w:leader="none"/>
        </w:tabs>
        <w:spacing w:line="240" w:lineRule="auto" w:before="0" w:after="0"/>
        <w:ind w:left="233" w:right="0" w:hanging="117"/>
        <w:jc w:val="left"/>
        <w:rPr>
          <w:sz w:val="22"/>
        </w:rPr>
      </w:pPr>
      <w:r>
        <w:rPr>
          <w:sz w:val="22"/>
        </w:rPr>
        <w:t>Izolacyjność</w:t>
      </w:r>
      <w:r>
        <w:rPr>
          <w:spacing w:val="-7"/>
          <w:sz w:val="22"/>
        </w:rPr>
        <w:t> </w:t>
      </w:r>
      <w:r>
        <w:rPr>
          <w:sz w:val="22"/>
        </w:rPr>
        <w:t>termiczna:</w:t>
      </w:r>
      <w:r>
        <w:rPr>
          <w:spacing w:val="-5"/>
          <w:sz w:val="22"/>
        </w:rPr>
        <w:t> </w:t>
      </w:r>
      <w:r>
        <w:rPr>
          <w:sz w:val="22"/>
        </w:rPr>
        <w:t>U</w:t>
      </w:r>
      <w:r>
        <w:rPr>
          <w:spacing w:val="-6"/>
          <w:sz w:val="22"/>
        </w:rPr>
        <w:t> </w:t>
      </w:r>
      <w:r>
        <w:rPr>
          <w:sz w:val="22"/>
        </w:rPr>
        <w:t>≤</w:t>
      </w:r>
      <w:r>
        <w:rPr>
          <w:spacing w:val="-3"/>
          <w:sz w:val="22"/>
        </w:rPr>
        <w:t> </w:t>
      </w:r>
      <w:r>
        <w:rPr>
          <w:sz w:val="22"/>
        </w:rPr>
        <w:t>1,3</w:t>
      </w:r>
      <w:r>
        <w:rPr>
          <w:spacing w:val="-5"/>
          <w:sz w:val="22"/>
        </w:rPr>
        <w:t> </w:t>
      </w:r>
      <w:r>
        <w:rPr>
          <w:spacing w:val="-2"/>
          <w:sz w:val="22"/>
        </w:rPr>
        <w:t>W/(m</w:t>
      </w:r>
      <w:r>
        <w:rPr>
          <w:spacing w:val="-2"/>
          <w:sz w:val="22"/>
          <w:vertAlign w:val="superscript"/>
        </w:rPr>
        <w:t>2</w:t>
      </w:r>
      <w:r>
        <w:rPr>
          <w:spacing w:val="-2"/>
          <w:sz w:val="22"/>
          <w:vertAlign w:val="baseline"/>
        </w:rPr>
        <w:t>K)</w:t>
      </w:r>
    </w:p>
    <w:p>
      <w:pPr>
        <w:pStyle w:val="BodyText"/>
        <w:spacing w:line="267" w:lineRule="exact" w:before="1"/>
      </w:pPr>
      <w:r>
        <w:rPr/>
        <w:t>(parametr</w:t>
      </w:r>
      <w:r>
        <w:rPr>
          <w:spacing w:val="-7"/>
        </w:rPr>
        <w:t> </w:t>
      </w:r>
      <w:r>
        <w:rPr/>
        <w:t>musi</w:t>
      </w:r>
      <w:r>
        <w:rPr>
          <w:spacing w:val="-3"/>
        </w:rPr>
        <w:t> </w:t>
      </w:r>
      <w:r>
        <w:rPr/>
        <w:t>być</w:t>
      </w:r>
      <w:r>
        <w:rPr>
          <w:spacing w:val="-3"/>
        </w:rPr>
        <w:t> </w:t>
      </w:r>
      <w:r>
        <w:rPr/>
        <w:t>spełniony</w:t>
      </w:r>
      <w:r>
        <w:rPr>
          <w:spacing w:val="-2"/>
        </w:rPr>
        <w:t> </w:t>
      </w:r>
      <w:r>
        <w:rPr/>
        <w:t>dla</w:t>
      </w:r>
      <w:r>
        <w:rPr>
          <w:spacing w:val="-4"/>
        </w:rPr>
        <w:t> </w:t>
      </w:r>
      <w:r>
        <w:rPr/>
        <w:t>wszystkich</w:t>
      </w:r>
      <w:r>
        <w:rPr>
          <w:spacing w:val="-3"/>
        </w:rPr>
        <w:t> </w:t>
      </w:r>
      <w:r>
        <w:rPr/>
        <w:t>drzwi</w:t>
      </w:r>
      <w:r>
        <w:rPr>
          <w:spacing w:val="-3"/>
        </w:rPr>
        <w:t> </w:t>
      </w:r>
      <w:r>
        <w:rPr/>
        <w:t>nie</w:t>
      </w:r>
      <w:r>
        <w:rPr>
          <w:spacing w:val="-7"/>
        </w:rPr>
        <w:t> </w:t>
      </w:r>
      <w:r>
        <w:rPr/>
        <w:t>tylko</w:t>
      </w:r>
      <w:r>
        <w:rPr>
          <w:spacing w:val="-2"/>
        </w:rPr>
        <w:t> </w:t>
      </w:r>
      <w:r>
        <w:rPr/>
        <w:t>dla</w:t>
      </w:r>
      <w:r>
        <w:rPr>
          <w:spacing w:val="-4"/>
        </w:rPr>
        <w:t> </w:t>
      </w:r>
      <w:r>
        <w:rPr/>
        <w:t>drzwi</w:t>
      </w:r>
      <w:r>
        <w:rPr>
          <w:spacing w:val="-4"/>
        </w:rPr>
        <w:t> </w:t>
      </w:r>
      <w:r>
        <w:rPr>
          <w:spacing w:val="-2"/>
        </w:rPr>
        <w:t>wzorcowych)</w:t>
      </w:r>
    </w:p>
    <w:p>
      <w:pPr>
        <w:pStyle w:val="ListParagraph"/>
        <w:numPr>
          <w:ilvl w:val="0"/>
          <w:numId w:val="10"/>
        </w:numPr>
        <w:tabs>
          <w:tab w:pos="233" w:val="left" w:leader="none"/>
        </w:tabs>
        <w:spacing w:line="267" w:lineRule="exact" w:before="0" w:after="0"/>
        <w:ind w:left="233" w:right="0" w:hanging="117"/>
        <w:jc w:val="left"/>
        <w:rPr>
          <w:sz w:val="22"/>
        </w:rPr>
      </w:pPr>
      <w:r>
        <w:rPr>
          <w:sz w:val="22"/>
        </w:rPr>
        <w:t>Odporność</w:t>
      </w:r>
      <w:r>
        <w:rPr>
          <w:spacing w:val="-3"/>
          <w:sz w:val="22"/>
        </w:rPr>
        <w:t> </w:t>
      </w:r>
      <w:r>
        <w:rPr>
          <w:sz w:val="22"/>
        </w:rPr>
        <w:t>na</w:t>
      </w:r>
      <w:r>
        <w:rPr>
          <w:spacing w:val="-5"/>
          <w:sz w:val="22"/>
        </w:rPr>
        <w:t> </w:t>
      </w:r>
      <w:r>
        <w:rPr>
          <w:sz w:val="22"/>
        </w:rPr>
        <w:t>obciążenie</w:t>
      </w:r>
      <w:r>
        <w:rPr>
          <w:spacing w:val="-6"/>
          <w:sz w:val="22"/>
        </w:rPr>
        <w:t> </w:t>
      </w:r>
      <w:r>
        <w:rPr>
          <w:sz w:val="22"/>
        </w:rPr>
        <w:t>wiatrem:</w:t>
      </w:r>
      <w:r>
        <w:rPr>
          <w:spacing w:val="-5"/>
          <w:sz w:val="22"/>
        </w:rPr>
        <w:t> </w:t>
      </w:r>
      <w:r>
        <w:rPr>
          <w:sz w:val="22"/>
        </w:rPr>
        <w:t>klasa</w:t>
      </w:r>
      <w:r>
        <w:rPr>
          <w:spacing w:val="-5"/>
          <w:sz w:val="22"/>
        </w:rPr>
        <w:t> </w:t>
      </w:r>
      <w:r>
        <w:rPr>
          <w:sz w:val="22"/>
        </w:rPr>
        <w:t>C1/B1,</w:t>
      </w:r>
      <w:r>
        <w:rPr>
          <w:spacing w:val="-3"/>
          <w:sz w:val="22"/>
        </w:rPr>
        <w:t> </w:t>
      </w:r>
      <w:r>
        <w:rPr>
          <w:sz w:val="22"/>
        </w:rPr>
        <w:t>EN</w:t>
      </w:r>
      <w:r>
        <w:rPr>
          <w:spacing w:val="-5"/>
          <w:sz w:val="22"/>
        </w:rPr>
        <w:t> </w:t>
      </w:r>
      <w:r>
        <w:rPr>
          <w:spacing w:val="-4"/>
          <w:sz w:val="22"/>
        </w:rPr>
        <w:t>12210</w:t>
      </w:r>
    </w:p>
    <w:p>
      <w:pPr>
        <w:pStyle w:val="ListParagraph"/>
        <w:numPr>
          <w:ilvl w:val="0"/>
          <w:numId w:val="10"/>
        </w:numPr>
        <w:tabs>
          <w:tab w:pos="233" w:val="left" w:leader="none"/>
        </w:tabs>
        <w:spacing w:line="240" w:lineRule="auto" w:before="0" w:after="0"/>
        <w:ind w:left="233" w:right="0" w:hanging="117"/>
        <w:jc w:val="left"/>
        <w:rPr>
          <w:sz w:val="22"/>
        </w:rPr>
      </w:pPr>
      <w:r>
        <w:rPr>
          <w:sz w:val="22"/>
        </w:rPr>
        <w:t>samozamykacze</w:t>
      </w:r>
      <w:r>
        <w:rPr>
          <w:spacing w:val="-6"/>
          <w:sz w:val="22"/>
        </w:rPr>
        <w:t> </w:t>
      </w:r>
      <w:r>
        <w:rPr>
          <w:sz w:val="22"/>
        </w:rPr>
        <w:t>szynowe</w:t>
      </w:r>
      <w:r>
        <w:rPr>
          <w:spacing w:val="-6"/>
          <w:sz w:val="22"/>
        </w:rPr>
        <w:t> </w:t>
      </w:r>
      <w:r>
        <w:rPr>
          <w:sz w:val="22"/>
        </w:rPr>
        <w:t>w</w:t>
      </w:r>
      <w:r>
        <w:rPr>
          <w:spacing w:val="-4"/>
          <w:sz w:val="22"/>
        </w:rPr>
        <w:t> </w:t>
      </w:r>
      <w:r>
        <w:rPr>
          <w:sz w:val="22"/>
        </w:rPr>
        <w:t>kolorze</w:t>
      </w:r>
      <w:r>
        <w:rPr>
          <w:spacing w:val="-5"/>
          <w:sz w:val="22"/>
        </w:rPr>
        <w:t> </w:t>
      </w:r>
      <w:r>
        <w:rPr>
          <w:spacing w:val="-2"/>
          <w:sz w:val="22"/>
        </w:rPr>
        <w:t>stolarki</w:t>
      </w:r>
    </w:p>
    <w:p>
      <w:pPr>
        <w:pStyle w:val="Heading2"/>
        <w:numPr>
          <w:ilvl w:val="1"/>
          <w:numId w:val="3"/>
        </w:numPr>
        <w:tabs>
          <w:tab w:pos="506" w:val="left" w:leader="none"/>
        </w:tabs>
        <w:spacing w:line="240" w:lineRule="auto" w:before="41" w:after="0"/>
        <w:ind w:left="506" w:right="0" w:hanging="390"/>
        <w:jc w:val="left"/>
      </w:pPr>
      <w:bookmarkStart w:name="_bookmark15" w:id="16"/>
      <w:bookmarkEnd w:id="16"/>
      <w:r>
        <w:rPr>
          <w:b w:val="0"/>
        </w:rPr>
      </w:r>
      <w:r>
        <w:rPr>
          <w:spacing w:val="-2"/>
        </w:rPr>
        <w:t>Materiały</w:t>
      </w:r>
      <w:r>
        <w:rPr>
          <w:spacing w:val="5"/>
        </w:rPr>
        <w:t> </w:t>
      </w:r>
      <w:r>
        <w:rPr>
          <w:spacing w:val="-2"/>
        </w:rPr>
        <w:t>wykończeniowe</w:t>
      </w:r>
    </w:p>
    <w:p>
      <w:pPr>
        <w:pStyle w:val="BodyText"/>
        <w:spacing w:line="259" w:lineRule="auto" w:before="22"/>
        <w:ind w:right="576"/>
        <w:jc w:val="both"/>
      </w:pPr>
      <w:r>
        <w:rPr/>
        <w:t>W obiekcie elementy wykończenia wnętrz i wyposażenia stałego muszą być wykonane z materiałów co</w:t>
      </w:r>
      <w:r>
        <w:rPr>
          <w:spacing w:val="-4"/>
        </w:rPr>
        <w:t> </w:t>
      </w:r>
      <w:r>
        <w:rPr/>
        <w:t>najmniej</w:t>
      </w:r>
      <w:r>
        <w:rPr>
          <w:spacing w:val="-5"/>
        </w:rPr>
        <w:t> </w:t>
      </w:r>
      <w:r>
        <w:rPr/>
        <w:t>trudno</w:t>
      </w:r>
      <w:r>
        <w:rPr>
          <w:spacing w:val="-5"/>
        </w:rPr>
        <w:t> </w:t>
      </w:r>
      <w:r>
        <w:rPr/>
        <w:t>zapalnych,</w:t>
      </w:r>
      <w:r>
        <w:rPr>
          <w:spacing w:val="-3"/>
        </w:rPr>
        <w:t> </w:t>
      </w:r>
      <w:r>
        <w:rPr/>
        <w:t>których</w:t>
      </w:r>
      <w:r>
        <w:rPr>
          <w:spacing w:val="-6"/>
        </w:rPr>
        <w:t> </w:t>
      </w:r>
      <w:r>
        <w:rPr/>
        <w:t>produkty</w:t>
      </w:r>
      <w:r>
        <w:rPr>
          <w:spacing w:val="-5"/>
        </w:rPr>
        <w:t> </w:t>
      </w:r>
      <w:r>
        <w:rPr/>
        <w:t>rozkładu</w:t>
      </w:r>
      <w:r>
        <w:rPr>
          <w:spacing w:val="-4"/>
        </w:rPr>
        <w:t> </w:t>
      </w:r>
      <w:r>
        <w:rPr/>
        <w:t>termicznego</w:t>
      </w:r>
      <w:r>
        <w:rPr>
          <w:spacing w:val="-2"/>
        </w:rPr>
        <w:t> </w:t>
      </w:r>
      <w:r>
        <w:rPr/>
        <w:t>nie</w:t>
      </w:r>
      <w:r>
        <w:rPr>
          <w:spacing w:val="-3"/>
        </w:rPr>
        <w:t> </w:t>
      </w:r>
      <w:r>
        <w:rPr/>
        <w:t>są</w:t>
      </w:r>
      <w:r>
        <w:rPr>
          <w:spacing w:val="-3"/>
        </w:rPr>
        <w:t> </w:t>
      </w:r>
      <w:r>
        <w:rPr/>
        <w:t>bardzo</w:t>
      </w:r>
      <w:r>
        <w:rPr>
          <w:spacing w:val="-2"/>
        </w:rPr>
        <w:t> </w:t>
      </w:r>
      <w:r>
        <w:rPr/>
        <w:t>toksyczne</w:t>
      </w:r>
      <w:r>
        <w:rPr>
          <w:spacing w:val="-5"/>
        </w:rPr>
        <w:t> </w:t>
      </w:r>
      <w:r>
        <w:rPr/>
        <w:t>i</w:t>
      </w:r>
      <w:r>
        <w:rPr>
          <w:spacing w:val="-5"/>
        </w:rPr>
        <w:t> </w:t>
      </w:r>
      <w:r>
        <w:rPr/>
        <w:t>nie</w:t>
      </w:r>
      <w:r>
        <w:rPr>
          <w:spacing w:val="-6"/>
        </w:rPr>
        <w:t> </w:t>
      </w:r>
      <w:r>
        <w:rPr/>
        <w:t>są intensywnie dymiące.</w:t>
      </w:r>
    </w:p>
    <w:p>
      <w:pPr>
        <w:pStyle w:val="BodyText"/>
        <w:spacing w:line="267" w:lineRule="exact"/>
        <w:jc w:val="both"/>
      </w:pPr>
      <w:r>
        <w:rPr/>
        <w:t>Projektuje</w:t>
      </w:r>
      <w:r>
        <w:rPr>
          <w:spacing w:val="-7"/>
        </w:rPr>
        <w:t> </w:t>
      </w:r>
      <w:r>
        <w:rPr/>
        <w:t>się</w:t>
      </w:r>
      <w:r>
        <w:rPr>
          <w:spacing w:val="-8"/>
        </w:rPr>
        <w:t> </w:t>
      </w:r>
      <w:r>
        <w:rPr/>
        <w:t>następujące</w:t>
      </w:r>
      <w:r>
        <w:rPr>
          <w:spacing w:val="-9"/>
        </w:rPr>
        <w:t> </w:t>
      </w:r>
      <w:r>
        <w:rPr/>
        <w:t>elementy</w:t>
      </w:r>
      <w:r>
        <w:rPr>
          <w:spacing w:val="-6"/>
        </w:rPr>
        <w:t> </w:t>
      </w:r>
      <w:r>
        <w:rPr/>
        <w:t>wykończenia</w:t>
      </w:r>
      <w:r>
        <w:rPr>
          <w:spacing w:val="-9"/>
        </w:rPr>
        <w:t> </w:t>
      </w:r>
      <w:r>
        <w:rPr>
          <w:spacing w:val="-2"/>
        </w:rPr>
        <w:t>wnętrz:</w:t>
      </w:r>
    </w:p>
    <w:p>
      <w:pPr>
        <w:pStyle w:val="ListParagraph"/>
        <w:numPr>
          <w:ilvl w:val="2"/>
          <w:numId w:val="3"/>
        </w:numPr>
        <w:tabs>
          <w:tab w:pos="834" w:val="left" w:leader="none"/>
          <w:tab w:pos="836" w:val="left" w:leader="none"/>
        </w:tabs>
        <w:spacing w:line="259" w:lineRule="auto" w:before="22" w:after="0"/>
        <w:ind w:left="836" w:right="1121" w:hanging="360"/>
        <w:jc w:val="left"/>
        <w:rPr>
          <w:sz w:val="22"/>
        </w:rPr>
      </w:pPr>
      <w:r>
        <w:rPr>
          <w:sz w:val="22"/>
        </w:rPr>
        <w:t>Posadzki – w foyer płytki ceramiczne/kamienne, nawiązujące do płytek istniejących, kontynuacja</w:t>
      </w:r>
      <w:r>
        <w:rPr>
          <w:spacing w:val="-3"/>
          <w:sz w:val="22"/>
        </w:rPr>
        <w:t> </w:t>
      </w:r>
      <w:r>
        <w:rPr>
          <w:sz w:val="22"/>
        </w:rPr>
        <w:t>układu</w:t>
      </w:r>
      <w:r>
        <w:rPr>
          <w:spacing w:val="-5"/>
          <w:sz w:val="22"/>
        </w:rPr>
        <w:t> </w:t>
      </w:r>
      <w:r>
        <w:rPr>
          <w:sz w:val="22"/>
        </w:rPr>
        <w:t>istniejącego.</w:t>
      </w:r>
      <w:r>
        <w:rPr>
          <w:spacing w:val="-6"/>
          <w:sz w:val="22"/>
        </w:rPr>
        <w:t> </w:t>
      </w:r>
      <w:r>
        <w:rPr>
          <w:sz w:val="22"/>
        </w:rPr>
        <w:t>W</w:t>
      </w:r>
      <w:r>
        <w:rPr>
          <w:spacing w:val="-3"/>
          <w:sz w:val="22"/>
        </w:rPr>
        <w:t> </w:t>
      </w:r>
      <w:r>
        <w:rPr>
          <w:sz w:val="22"/>
        </w:rPr>
        <w:t>przestrzeni</w:t>
      </w:r>
      <w:r>
        <w:rPr>
          <w:spacing w:val="-4"/>
          <w:sz w:val="22"/>
        </w:rPr>
        <w:t> </w:t>
      </w:r>
      <w:r>
        <w:rPr>
          <w:sz w:val="22"/>
        </w:rPr>
        <w:t>klatki</w:t>
      </w:r>
      <w:r>
        <w:rPr>
          <w:spacing w:val="-3"/>
          <w:sz w:val="22"/>
        </w:rPr>
        <w:t> </w:t>
      </w:r>
      <w:r>
        <w:rPr>
          <w:sz w:val="22"/>
        </w:rPr>
        <w:t>schodowej</w:t>
      </w:r>
      <w:r>
        <w:rPr>
          <w:spacing w:val="-4"/>
          <w:sz w:val="22"/>
        </w:rPr>
        <w:t> </w:t>
      </w:r>
      <w:r>
        <w:rPr>
          <w:sz w:val="22"/>
        </w:rPr>
        <w:t>–</w:t>
      </w:r>
      <w:r>
        <w:rPr>
          <w:spacing w:val="-2"/>
          <w:sz w:val="22"/>
        </w:rPr>
        <w:t> </w:t>
      </w:r>
      <w:r>
        <w:rPr>
          <w:sz w:val="22"/>
        </w:rPr>
        <w:t>posadzka</w:t>
      </w:r>
      <w:r>
        <w:rPr>
          <w:spacing w:val="-3"/>
          <w:sz w:val="22"/>
        </w:rPr>
        <w:t> </w:t>
      </w:r>
      <w:r>
        <w:rPr>
          <w:sz w:val="22"/>
        </w:rPr>
        <w:t>lastrykowa </w:t>
      </w:r>
      <w:r>
        <w:rPr>
          <w:spacing w:val="-2"/>
          <w:sz w:val="22"/>
        </w:rPr>
        <w:t>wylewana.</w:t>
      </w:r>
    </w:p>
    <w:p>
      <w:pPr>
        <w:tabs>
          <w:tab w:pos="4435" w:val="left" w:leader="none"/>
        </w:tabs>
        <w:spacing w:line="240" w:lineRule="auto"/>
        <w:ind w:left="837" w:right="0" w:firstLine="0"/>
        <w:rPr>
          <w:sz w:val="20"/>
        </w:rPr>
      </w:pPr>
      <w:r>
        <w:rPr>
          <w:sz w:val="20"/>
        </w:rPr>
        <w:drawing>
          <wp:inline distT="0" distB="0" distL="0" distR="0">
            <wp:extent cx="2104981" cy="1371600"/>
            <wp:effectExtent l="0" t="0" r="0" b="0"/>
            <wp:docPr id="4" name="Image 4"/>
            <wp:cNvGraphicFramePr>
              <a:graphicFrameLocks/>
            </wp:cNvGraphicFramePr>
            <a:graphic>
              <a:graphicData uri="http://schemas.openxmlformats.org/drawingml/2006/picture">
                <pic:pic>
                  <pic:nvPicPr>
                    <pic:cNvPr id="4" name="Image 4"/>
                    <pic:cNvPicPr/>
                  </pic:nvPicPr>
                  <pic:blipFill>
                    <a:blip r:embed="rId8" cstate="print"/>
                    <a:stretch>
                      <a:fillRect/>
                    </a:stretch>
                  </pic:blipFill>
                  <pic:spPr>
                    <a:xfrm>
                      <a:off x="0" y="0"/>
                      <a:ext cx="2104981" cy="1371600"/>
                    </a:xfrm>
                    <a:prstGeom prst="rect">
                      <a:avLst/>
                    </a:prstGeom>
                  </pic:spPr>
                </pic:pic>
              </a:graphicData>
            </a:graphic>
          </wp:inline>
        </w:drawing>
      </w:r>
      <w:r>
        <w:rPr>
          <w:sz w:val="20"/>
        </w:rPr>
      </w:r>
      <w:r>
        <w:rPr>
          <w:sz w:val="20"/>
        </w:rPr>
        <w:tab/>
      </w:r>
      <w:r>
        <w:rPr>
          <w:position w:val="2"/>
          <w:sz w:val="20"/>
        </w:rPr>
        <w:drawing>
          <wp:inline distT="0" distB="0" distL="0" distR="0">
            <wp:extent cx="2093536" cy="1366932"/>
            <wp:effectExtent l="0" t="0" r="0" b="0"/>
            <wp:docPr id="5" name="Image 5"/>
            <wp:cNvGraphicFramePr>
              <a:graphicFrameLocks/>
            </wp:cNvGraphicFramePr>
            <a:graphic>
              <a:graphicData uri="http://schemas.openxmlformats.org/drawingml/2006/picture">
                <pic:pic>
                  <pic:nvPicPr>
                    <pic:cNvPr id="5" name="Image 5"/>
                    <pic:cNvPicPr/>
                  </pic:nvPicPr>
                  <pic:blipFill>
                    <a:blip r:embed="rId9" cstate="print"/>
                    <a:stretch>
                      <a:fillRect/>
                    </a:stretch>
                  </pic:blipFill>
                  <pic:spPr>
                    <a:xfrm>
                      <a:off x="0" y="0"/>
                      <a:ext cx="2093536" cy="1366932"/>
                    </a:xfrm>
                    <a:prstGeom prst="rect">
                      <a:avLst/>
                    </a:prstGeom>
                  </pic:spPr>
                </pic:pic>
              </a:graphicData>
            </a:graphic>
          </wp:inline>
        </w:drawing>
      </w:r>
      <w:r>
        <w:rPr>
          <w:position w:val="2"/>
          <w:sz w:val="20"/>
        </w:rPr>
      </w:r>
    </w:p>
    <w:p>
      <w:pPr>
        <w:pStyle w:val="BodyText"/>
        <w:spacing w:before="3"/>
        <w:ind w:left="836"/>
        <w:jc w:val="both"/>
      </w:pPr>
      <w:r>
        <w:rPr/>
        <w:t>Zdj1.</w:t>
      </w:r>
      <w:r>
        <w:rPr>
          <w:spacing w:val="-3"/>
        </w:rPr>
        <w:t> </w:t>
      </w:r>
      <w:r>
        <w:rPr/>
        <w:t>Istniejąca</w:t>
      </w:r>
      <w:r>
        <w:rPr>
          <w:spacing w:val="-3"/>
        </w:rPr>
        <w:t> </w:t>
      </w:r>
      <w:r>
        <w:rPr/>
        <w:t>posadzka</w:t>
      </w:r>
      <w:r>
        <w:rPr>
          <w:spacing w:val="-2"/>
        </w:rPr>
        <w:t> </w:t>
      </w:r>
      <w:r>
        <w:rPr/>
        <w:t>ceramiczna</w:t>
      </w:r>
      <w:r>
        <w:rPr>
          <w:spacing w:val="65"/>
          <w:w w:val="150"/>
        </w:rPr>
        <w:t>  </w:t>
      </w:r>
      <w:r>
        <w:rPr/>
        <w:t>Zdj2.</w:t>
      </w:r>
      <w:r>
        <w:rPr>
          <w:spacing w:val="-2"/>
        </w:rPr>
        <w:t> </w:t>
      </w:r>
      <w:r>
        <w:rPr/>
        <w:t>Istniejąca</w:t>
      </w:r>
      <w:r>
        <w:rPr>
          <w:spacing w:val="-2"/>
        </w:rPr>
        <w:t> </w:t>
      </w:r>
      <w:r>
        <w:rPr/>
        <w:t>posadzka</w:t>
      </w:r>
      <w:r>
        <w:rPr>
          <w:spacing w:val="-5"/>
        </w:rPr>
        <w:t> </w:t>
      </w:r>
      <w:r>
        <w:rPr>
          <w:spacing w:val="-2"/>
        </w:rPr>
        <w:t>kamienna</w:t>
      </w:r>
    </w:p>
    <w:p>
      <w:pPr>
        <w:pStyle w:val="ListParagraph"/>
        <w:numPr>
          <w:ilvl w:val="2"/>
          <w:numId w:val="3"/>
        </w:numPr>
        <w:tabs>
          <w:tab w:pos="834" w:val="left" w:leader="none"/>
          <w:tab w:pos="836" w:val="left" w:leader="none"/>
        </w:tabs>
        <w:spacing w:line="256" w:lineRule="auto" w:before="21" w:after="4"/>
        <w:ind w:left="836" w:right="574" w:hanging="360"/>
        <w:jc w:val="left"/>
        <w:rPr>
          <w:sz w:val="22"/>
        </w:rPr>
      </w:pPr>
      <w:r>
        <w:rPr>
          <w:sz w:val="22"/>
        </w:rPr>
        <w:t>Okładziny</w:t>
      </w:r>
      <w:r>
        <w:rPr>
          <w:spacing w:val="-7"/>
          <w:sz w:val="22"/>
        </w:rPr>
        <w:t> </w:t>
      </w:r>
      <w:r>
        <w:rPr>
          <w:sz w:val="22"/>
        </w:rPr>
        <w:t>ścienne</w:t>
      </w:r>
      <w:r>
        <w:rPr>
          <w:spacing w:val="-6"/>
          <w:sz w:val="22"/>
        </w:rPr>
        <w:t> </w:t>
      </w:r>
      <w:r>
        <w:rPr>
          <w:sz w:val="22"/>
        </w:rPr>
        <w:t>–</w:t>
      </w:r>
      <w:r>
        <w:rPr>
          <w:spacing w:val="-9"/>
          <w:sz w:val="22"/>
        </w:rPr>
        <w:t> </w:t>
      </w:r>
      <w:r>
        <w:rPr>
          <w:sz w:val="22"/>
        </w:rPr>
        <w:t>płyty</w:t>
      </w:r>
      <w:r>
        <w:rPr>
          <w:spacing w:val="-9"/>
          <w:sz w:val="22"/>
        </w:rPr>
        <w:t> </w:t>
      </w:r>
      <w:r>
        <w:rPr>
          <w:sz w:val="22"/>
        </w:rPr>
        <w:t>kamienne</w:t>
      </w:r>
      <w:r>
        <w:rPr>
          <w:spacing w:val="-9"/>
          <w:sz w:val="22"/>
        </w:rPr>
        <w:t> </w:t>
      </w:r>
      <w:r>
        <w:rPr>
          <w:sz w:val="22"/>
        </w:rPr>
        <w:t>marmurowe</w:t>
      </w:r>
      <w:r>
        <w:rPr>
          <w:spacing w:val="-9"/>
          <w:sz w:val="22"/>
        </w:rPr>
        <w:t> </w:t>
      </w:r>
      <w:r>
        <w:rPr>
          <w:sz w:val="22"/>
        </w:rPr>
        <w:t>polerowane,</w:t>
      </w:r>
      <w:r>
        <w:rPr>
          <w:spacing w:val="-7"/>
          <w:sz w:val="22"/>
        </w:rPr>
        <w:t> </w:t>
      </w:r>
      <w:r>
        <w:rPr>
          <w:sz w:val="22"/>
        </w:rPr>
        <w:t>kolorystyka</w:t>
      </w:r>
      <w:r>
        <w:rPr>
          <w:spacing w:val="-8"/>
          <w:sz w:val="22"/>
        </w:rPr>
        <w:t> </w:t>
      </w:r>
      <w:r>
        <w:rPr>
          <w:sz w:val="22"/>
        </w:rPr>
        <w:t>zgodna</w:t>
      </w:r>
      <w:r>
        <w:rPr>
          <w:spacing w:val="-8"/>
          <w:sz w:val="22"/>
        </w:rPr>
        <w:t> </w:t>
      </w:r>
      <w:r>
        <w:rPr>
          <w:sz w:val="22"/>
        </w:rPr>
        <w:t>z</w:t>
      </w:r>
      <w:r>
        <w:rPr>
          <w:spacing w:val="-8"/>
          <w:sz w:val="22"/>
        </w:rPr>
        <w:t> </w:t>
      </w:r>
      <w:r>
        <w:rPr>
          <w:sz w:val="22"/>
        </w:rPr>
        <w:t>kolorystką okładzin istniejących.</w:t>
      </w:r>
    </w:p>
    <w:p>
      <w:pPr>
        <w:tabs>
          <w:tab w:pos="4575" w:val="left" w:leader="none"/>
        </w:tabs>
        <w:spacing w:line="240" w:lineRule="auto"/>
        <w:ind w:left="837" w:right="0" w:firstLine="0"/>
        <w:rPr>
          <w:sz w:val="20"/>
        </w:rPr>
      </w:pPr>
      <w:r>
        <w:rPr>
          <w:position w:val="1"/>
          <w:sz w:val="20"/>
        </w:rPr>
        <w:drawing>
          <wp:inline distT="0" distB="0" distL="0" distR="0">
            <wp:extent cx="2143609" cy="1966912"/>
            <wp:effectExtent l="0" t="0" r="0" b="0"/>
            <wp:docPr id="6" name="Image 6"/>
            <wp:cNvGraphicFramePr>
              <a:graphicFrameLocks/>
            </wp:cNvGraphicFramePr>
            <a:graphic>
              <a:graphicData uri="http://schemas.openxmlformats.org/drawingml/2006/picture">
                <pic:pic>
                  <pic:nvPicPr>
                    <pic:cNvPr id="6" name="Image 6"/>
                    <pic:cNvPicPr/>
                  </pic:nvPicPr>
                  <pic:blipFill>
                    <a:blip r:embed="rId10" cstate="print"/>
                    <a:stretch>
                      <a:fillRect/>
                    </a:stretch>
                  </pic:blipFill>
                  <pic:spPr>
                    <a:xfrm>
                      <a:off x="0" y="0"/>
                      <a:ext cx="2143609" cy="1966912"/>
                    </a:xfrm>
                    <a:prstGeom prst="rect">
                      <a:avLst/>
                    </a:prstGeom>
                  </pic:spPr>
                </pic:pic>
              </a:graphicData>
            </a:graphic>
          </wp:inline>
        </w:drawing>
      </w:r>
      <w:r>
        <w:rPr>
          <w:position w:val="1"/>
          <w:sz w:val="20"/>
        </w:rPr>
      </w:r>
      <w:r>
        <w:rPr>
          <w:position w:val="1"/>
          <w:sz w:val="20"/>
        </w:rPr>
        <w:tab/>
      </w:r>
      <w:r>
        <w:rPr>
          <w:sz w:val="20"/>
        </w:rPr>
        <w:drawing>
          <wp:inline distT="0" distB="0" distL="0" distR="0">
            <wp:extent cx="2103149" cy="1965960"/>
            <wp:effectExtent l="0" t="0" r="0" b="0"/>
            <wp:docPr id="7" name="Image 7"/>
            <wp:cNvGraphicFramePr>
              <a:graphicFrameLocks/>
            </wp:cNvGraphicFramePr>
            <a:graphic>
              <a:graphicData uri="http://schemas.openxmlformats.org/drawingml/2006/picture">
                <pic:pic>
                  <pic:nvPicPr>
                    <pic:cNvPr id="7" name="Image 7"/>
                    <pic:cNvPicPr/>
                  </pic:nvPicPr>
                  <pic:blipFill>
                    <a:blip r:embed="rId11" cstate="print"/>
                    <a:stretch>
                      <a:fillRect/>
                    </a:stretch>
                  </pic:blipFill>
                  <pic:spPr>
                    <a:xfrm>
                      <a:off x="0" y="0"/>
                      <a:ext cx="2103149" cy="1965960"/>
                    </a:xfrm>
                    <a:prstGeom prst="rect">
                      <a:avLst/>
                    </a:prstGeom>
                  </pic:spPr>
                </pic:pic>
              </a:graphicData>
            </a:graphic>
          </wp:inline>
        </w:drawing>
      </w:r>
      <w:r>
        <w:rPr>
          <w:sz w:val="20"/>
        </w:rPr>
      </w:r>
    </w:p>
    <w:p>
      <w:pPr>
        <w:pStyle w:val="BodyText"/>
        <w:spacing w:before="16"/>
        <w:ind w:left="836"/>
        <w:jc w:val="both"/>
      </w:pPr>
      <w:r>
        <w:rPr/>
        <w:t>Zdj.</w:t>
      </w:r>
      <w:r>
        <w:rPr>
          <w:spacing w:val="-3"/>
        </w:rPr>
        <w:t> </w:t>
      </w:r>
      <w:r>
        <w:rPr/>
        <w:t>3</w:t>
      </w:r>
      <w:r>
        <w:rPr>
          <w:spacing w:val="-3"/>
        </w:rPr>
        <w:t> </w:t>
      </w:r>
      <w:r>
        <w:rPr/>
        <w:t>Płytki</w:t>
      </w:r>
      <w:r>
        <w:rPr>
          <w:spacing w:val="-4"/>
        </w:rPr>
        <w:t> </w:t>
      </w:r>
      <w:r>
        <w:rPr/>
        <w:t>marmurowe</w:t>
      </w:r>
      <w:r>
        <w:rPr>
          <w:spacing w:val="-1"/>
        </w:rPr>
        <w:t> </w:t>
      </w:r>
      <w:r>
        <w:rPr/>
        <w:t>–</w:t>
      </w:r>
      <w:r>
        <w:rPr>
          <w:spacing w:val="-4"/>
        </w:rPr>
        <w:t> </w:t>
      </w:r>
      <w:r>
        <w:rPr/>
        <w:t>ciemny</w:t>
      </w:r>
      <w:r>
        <w:rPr>
          <w:spacing w:val="-2"/>
        </w:rPr>
        <w:t> </w:t>
      </w:r>
      <w:r>
        <w:rPr/>
        <w:t>brąz.</w:t>
      </w:r>
      <w:r>
        <w:rPr>
          <w:spacing w:val="45"/>
        </w:rPr>
        <w:t>  </w:t>
      </w:r>
      <w:r>
        <w:rPr/>
        <w:t>Zdj.</w:t>
      </w:r>
      <w:r>
        <w:rPr>
          <w:spacing w:val="-2"/>
        </w:rPr>
        <w:t> </w:t>
      </w:r>
      <w:r>
        <w:rPr/>
        <w:t>4</w:t>
      </w:r>
      <w:r>
        <w:rPr>
          <w:spacing w:val="-3"/>
        </w:rPr>
        <w:t> </w:t>
      </w:r>
      <w:r>
        <w:rPr/>
        <w:t>Płytki</w:t>
      </w:r>
      <w:r>
        <w:rPr>
          <w:spacing w:val="-4"/>
        </w:rPr>
        <w:t> </w:t>
      </w:r>
      <w:r>
        <w:rPr/>
        <w:t>marmurowe</w:t>
      </w:r>
      <w:r>
        <w:rPr>
          <w:spacing w:val="-3"/>
        </w:rPr>
        <w:t> </w:t>
      </w:r>
      <w:r>
        <w:rPr/>
        <w:t>–</w:t>
      </w:r>
      <w:r>
        <w:rPr>
          <w:spacing w:val="-1"/>
        </w:rPr>
        <w:t> </w:t>
      </w:r>
      <w:r>
        <w:rPr>
          <w:spacing w:val="-4"/>
        </w:rPr>
        <w:t>beż.</w:t>
      </w:r>
    </w:p>
    <w:p>
      <w:pPr>
        <w:pStyle w:val="ListParagraph"/>
        <w:numPr>
          <w:ilvl w:val="2"/>
          <w:numId w:val="3"/>
        </w:numPr>
        <w:tabs>
          <w:tab w:pos="835" w:val="left" w:leader="none"/>
        </w:tabs>
        <w:spacing w:line="240" w:lineRule="auto" w:before="20" w:after="0"/>
        <w:ind w:left="835" w:right="0" w:hanging="359"/>
        <w:jc w:val="both"/>
        <w:rPr>
          <w:sz w:val="22"/>
        </w:rPr>
      </w:pPr>
      <w:r>
        <w:rPr>
          <w:sz w:val="22"/>
        </w:rPr>
        <w:t>Tynki</w:t>
      </w:r>
      <w:r>
        <w:rPr>
          <w:spacing w:val="-9"/>
          <w:sz w:val="22"/>
        </w:rPr>
        <w:t> </w:t>
      </w:r>
      <w:r>
        <w:rPr>
          <w:sz w:val="22"/>
        </w:rPr>
        <w:t>–</w:t>
      </w:r>
      <w:r>
        <w:rPr>
          <w:spacing w:val="-3"/>
          <w:sz w:val="22"/>
        </w:rPr>
        <w:t> </w:t>
      </w:r>
      <w:r>
        <w:rPr>
          <w:sz w:val="22"/>
        </w:rPr>
        <w:t>tynki</w:t>
      </w:r>
      <w:r>
        <w:rPr>
          <w:spacing w:val="-5"/>
          <w:sz w:val="22"/>
        </w:rPr>
        <w:t> </w:t>
      </w:r>
      <w:r>
        <w:rPr>
          <w:sz w:val="22"/>
        </w:rPr>
        <w:t>cementowo-wapienne,</w:t>
      </w:r>
      <w:r>
        <w:rPr>
          <w:spacing w:val="-6"/>
          <w:sz w:val="22"/>
        </w:rPr>
        <w:t> </w:t>
      </w:r>
      <w:r>
        <w:rPr>
          <w:sz w:val="22"/>
        </w:rPr>
        <w:t>kolorystyka</w:t>
      </w:r>
      <w:r>
        <w:rPr>
          <w:spacing w:val="-4"/>
          <w:sz w:val="22"/>
        </w:rPr>
        <w:t> </w:t>
      </w:r>
      <w:r>
        <w:rPr>
          <w:sz w:val="22"/>
        </w:rPr>
        <w:t>zgodna</w:t>
      </w:r>
      <w:r>
        <w:rPr>
          <w:spacing w:val="-5"/>
          <w:sz w:val="22"/>
        </w:rPr>
        <w:t> </w:t>
      </w:r>
      <w:r>
        <w:rPr>
          <w:sz w:val="22"/>
        </w:rPr>
        <w:t>z</w:t>
      </w:r>
      <w:r>
        <w:rPr>
          <w:spacing w:val="-4"/>
          <w:sz w:val="22"/>
        </w:rPr>
        <w:t> </w:t>
      </w:r>
      <w:r>
        <w:rPr>
          <w:sz w:val="22"/>
        </w:rPr>
        <w:t>obecną</w:t>
      </w:r>
      <w:r>
        <w:rPr>
          <w:spacing w:val="-5"/>
          <w:sz w:val="22"/>
        </w:rPr>
        <w:t> </w:t>
      </w:r>
      <w:r>
        <w:rPr>
          <w:sz w:val="22"/>
        </w:rPr>
        <w:t>(dominująca</w:t>
      </w:r>
      <w:r>
        <w:rPr>
          <w:spacing w:val="-6"/>
          <w:sz w:val="22"/>
        </w:rPr>
        <w:t> </w:t>
      </w:r>
      <w:r>
        <w:rPr>
          <w:spacing w:val="-2"/>
          <w:sz w:val="22"/>
        </w:rPr>
        <w:t>biel)</w:t>
      </w:r>
    </w:p>
    <w:p>
      <w:pPr>
        <w:pStyle w:val="ListParagraph"/>
        <w:numPr>
          <w:ilvl w:val="2"/>
          <w:numId w:val="3"/>
        </w:numPr>
        <w:tabs>
          <w:tab w:pos="834" w:val="left" w:leader="none"/>
        </w:tabs>
        <w:spacing w:line="240" w:lineRule="auto" w:before="22" w:after="0"/>
        <w:ind w:left="834" w:right="0" w:hanging="358"/>
        <w:jc w:val="both"/>
        <w:rPr>
          <w:sz w:val="22"/>
        </w:rPr>
      </w:pPr>
      <w:r>
        <w:rPr>
          <w:sz w:val="22"/>
        </w:rPr>
        <w:t>Sufity</w:t>
      </w:r>
      <w:r>
        <w:rPr>
          <w:spacing w:val="-6"/>
          <w:sz w:val="22"/>
        </w:rPr>
        <w:t> </w:t>
      </w:r>
      <w:r>
        <w:rPr>
          <w:sz w:val="22"/>
        </w:rPr>
        <w:t>–</w:t>
      </w:r>
      <w:r>
        <w:rPr>
          <w:spacing w:val="-6"/>
          <w:sz w:val="22"/>
        </w:rPr>
        <w:t> </w:t>
      </w:r>
      <w:r>
        <w:rPr>
          <w:sz w:val="22"/>
        </w:rPr>
        <w:t>tynki</w:t>
      </w:r>
      <w:r>
        <w:rPr>
          <w:spacing w:val="-7"/>
          <w:sz w:val="22"/>
        </w:rPr>
        <w:t> </w:t>
      </w:r>
      <w:r>
        <w:rPr>
          <w:sz w:val="22"/>
        </w:rPr>
        <w:t>cementowo-wapienne,</w:t>
      </w:r>
      <w:r>
        <w:rPr>
          <w:spacing w:val="-7"/>
          <w:sz w:val="22"/>
        </w:rPr>
        <w:t> </w:t>
      </w:r>
      <w:r>
        <w:rPr>
          <w:sz w:val="22"/>
        </w:rPr>
        <w:t>kolorystyka</w:t>
      </w:r>
      <w:r>
        <w:rPr>
          <w:spacing w:val="-4"/>
          <w:sz w:val="22"/>
        </w:rPr>
        <w:t> </w:t>
      </w:r>
      <w:r>
        <w:rPr>
          <w:sz w:val="22"/>
        </w:rPr>
        <w:t>zgodna</w:t>
      </w:r>
      <w:r>
        <w:rPr>
          <w:spacing w:val="-4"/>
          <w:sz w:val="22"/>
        </w:rPr>
        <w:t> </w:t>
      </w:r>
      <w:r>
        <w:rPr>
          <w:sz w:val="22"/>
        </w:rPr>
        <w:t>z</w:t>
      </w:r>
      <w:r>
        <w:rPr>
          <w:spacing w:val="-5"/>
          <w:sz w:val="22"/>
        </w:rPr>
        <w:t> </w:t>
      </w:r>
      <w:r>
        <w:rPr>
          <w:sz w:val="22"/>
        </w:rPr>
        <w:t>obecną</w:t>
      </w:r>
      <w:r>
        <w:rPr>
          <w:spacing w:val="-5"/>
          <w:sz w:val="22"/>
        </w:rPr>
        <w:t> </w:t>
      </w:r>
      <w:r>
        <w:rPr>
          <w:sz w:val="22"/>
        </w:rPr>
        <w:t>(dominująca</w:t>
      </w:r>
      <w:r>
        <w:rPr>
          <w:spacing w:val="-6"/>
          <w:sz w:val="22"/>
        </w:rPr>
        <w:t> </w:t>
      </w:r>
      <w:r>
        <w:rPr>
          <w:spacing w:val="-2"/>
          <w:sz w:val="22"/>
        </w:rPr>
        <w:t>biel)</w:t>
      </w:r>
    </w:p>
    <w:p>
      <w:pPr>
        <w:pStyle w:val="ListParagraph"/>
        <w:numPr>
          <w:ilvl w:val="2"/>
          <w:numId w:val="3"/>
        </w:numPr>
        <w:tabs>
          <w:tab w:pos="834" w:val="left" w:leader="none"/>
          <w:tab w:pos="836" w:val="left" w:leader="none"/>
        </w:tabs>
        <w:spacing w:line="259" w:lineRule="auto" w:before="22" w:after="0"/>
        <w:ind w:left="836" w:right="574" w:hanging="360"/>
        <w:jc w:val="both"/>
        <w:rPr>
          <w:sz w:val="22"/>
        </w:rPr>
      </w:pPr>
      <w:r>
        <w:rPr>
          <w:sz w:val="22"/>
        </w:rPr>
        <w:t>Balustrady wewnętrzne na klatkach schodowych ewakuacyjnych – balustrady stalowe gięte, geometria</w:t>
      </w:r>
      <w:r>
        <w:rPr>
          <w:spacing w:val="-6"/>
          <w:sz w:val="22"/>
        </w:rPr>
        <w:t> </w:t>
      </w:r>
      <w:r>
        <w:rPr>
          <w:sz w:val="22"/>
        </w:rPr>
        <w:t>nawiązująca</w:t>
      </w:r>
      <w:r>
        <w:rPr>
          <w:spacing w:val="-5"/>
          <w:sz w:val="22"/>
        </w:rPr>
        <w:t> </w:t>
      </w:r>
      <w:r>
        <w:rPr>
          <w:sz w:val="22"/>
        </w:rPr>
        <w:t>do</w:t>
      </w:r>
      <w:r>
        <w:rPr>
          <w:spacing w:val="-4"/>
          <w:sz w:val="22"/>
        </w:rPr>
        <w:t> </w:t>
      </w:r>
      <w:r>
        <w:rPr>
          <w:sz w:val="22"/>
        </w:rPr>
        <w:t>istniejących</w:t>
      </w:r>
      <w:r>
        <w:rPr>
          <w:spacing w:val="-4"/>
          <w:sz w:val="22"/>
        </w:rPr>
        <w:t> </w:t>
      </w:r>
      <w:r>
        <w:rPr>
          <w:sz w:val="22"/>
        </w:rPr>
        <w:t>przy</w:t>
      </w:r>
      <w:r>
        <w:rPr>
          <w:spacing w:val="-5"/>
          <w:sz w:val="22"/>
        </w:rPr>
        <w:t> </w:t>
      </w:r>
      <w:r>
        <w:rPr>
          <w:sz w:val="22"/>
        </w:rPr>
        <w:t>zachowaniu</w:t>
      </w:r>
      <w:r>
        <w:rPr>
          <w:spacing w:val="-7"/>
          <w:sz w:val="22"/>
        </w:rPr>
        <w:t> </w:t>
      </w:r>
      <w:r>
        <w:rPr>
          <w:sz w:val="22"/>
        </w:rPr>
        <w:t>zgodności</w:t>
      </w:r>
      <w:r>
        <w:rPr>
          <w:spacing w:val="-5"/>
          <w:sz w:val="22"/>
        </w:rPr>
        <w:t> </w:t>
      </w:r>
      <w:r>
        <w:rPr>
          <w:sz w:val="22"/>
        </w:rPr>
        <w:t>z</w:t>
      </w:r>
      <w:r>
        <w:rPr>
          <w:spacing w:val="-6"/>
          <w:sz w:val="22"/>
        </w:rPr>
        <w:t> </w:t>
      </w:r>
      <w:r>
        <w:rPr>
          <w:sz w:val="22"/>
        </w:rPr>
        <w:t>wymaganiami</w:t>
      </w:r>
      <w:r>
        <w:rPr>
          <w:spacing w:val="-5"/>
          <w:sz w:val="22"/>
        </w:rPr>
        <w:t> </w:t>
      </w:r>
      <w:r>
        <w:rPr>
          <w:sz w:val="22"/>
        </w:rPr>
        <w:t>(wysokości i maksymalne prześwity),</w:t>
      </w:r>
    </w:p>
    <w:p>
      <w:pPr>
        <w:spacing w:after="0" w:line="259" w:lineRule="auto"/>
        <w:jc w:val="both"/>
        <w:rPr>
          <w:sz w:val="22"/>
        </w:rPr>
        <w:sectPr>
          <w:pgSz w:w="11910" w:h="16840"/>
          <w:pgMar w:header="0" w:footer="1000" w:top="1360" w:bottom="1200" w:left="1300" w:right="840"/>
        </w:sectPr>
      </w:pPr>
    </w:p>
    <w:p>
      <w:pPr>
        <w:tabs>
          <w:tab w:pos="4133" w:val="left" w:leader="none"/>
        </w:tabs>
        <w:spacing w:line="240" w:lineRule="auto"/>
        <w:ind w:left="849" w:right="0" w:firstLine="0"/>
        <w:rPr>
          <w:sz w:val="20"/>
        </w:rPr>
      </w:pPr>
      <w:r>
        <w:rPr>
          <w:position w:val="1"/>
          <w:sz w:val="20"/>
        </w:rPr>
        <w:drawing>
          <wp:inline distT="0" distB="0" distL="0" distR="0">
            <wp:extent cx="1689297" cy="2535269"/>
            <wp:effectExtent l="0" t="0" r="0" b="0"/>
            <wp:docPr id="8" name="Image 8"/>
            <wp:cNvGraphicFramePr>
              <a:graphicFrameLocks/>
            </wp:cNvGraphicFramePr>
            <a:graphic>
              <a:graphicData uri="http://schemas.openxmlformats.org/drawingml/2006/picture">
                <pic:pic>
                  <pic:nvPicPr>
                    <pic:cNvPr id="8" name="Image 8"/>
                    <pic:cNvPicPr/>
                  </pic:nvPicPr>
                  <pic:blipFill>
                    <a:blip r:embed="rId12" cstate="print"/>
                    <a:stretch>
                      <a:fillRect/>
                    </a:stretch>
                  </pic:blipFill>
                  <pic:spPr>
                    <a:xfrm>
                      <a:off x="0" y="0"/>
                      <a:ext cx="1689297" cy="2535269"/>
                    </a:xfrm>
                    <a:prstGeom prst="rect">
                      <a:avLst/>
                    </a:prstGeom>
                  </pic:spPr>
                </pic:pic>
              </a:graphicData>
            </a:graphic>
          </wp:inline>
        </w:drawing>
      </w:r>
      <w:r>
        <w:rPr>
          <w:position w:val="1"/>
          <w:sz w:val="20"/>
        </w:rPr>
      </w:r>
      <w:r>
        <w:rPr>
          <w:position w:val="1"/>
          <w:sz w:val="20"/>
        </w:rPr>
        <w:tab/>
      </w:r>
      <w:r>
        <w:rPr>
          <w:sz w:val="20"/>
        </w:rPr>
        <w:drawing>
          <wp:inline distT="0" distB="0" distL="0" distR="0">
            <wp:extent cx="2499135" cy="1666970"/>
            <wp:effectExtent l="0" t="0" r="0" b="0"/>
            <wp:docPr id="9" name="Image 9"/>
            <wp:cNvGraphicFramePr>
              <a:graphicFrameLocks/>
            </wp:cNvGraphicFramePr>
            <a:graphic>
              <a:graphicData uri="http://schemas.openxmlformats.org/drawingml/2006/picture">
                <pic:pic>
                  <pic:nvPicPr>
                    <pic:cNvPr id="9" name="Image 9"/>
                    <pic:cNvPicPr/>
                  </pic:nvPicPr>
                  <pic:blipFill>
                    <a:blip r:embed="rId13" cstate="print"/>
                    <a:stretch>
                      <a:fillRect/>
                    </a:stretch>
                  </pic:blipFill>
                  <pic:spPr>
                    <a:xfrm>
                      <a:off x="0" y="0"/>
                      <a:ext cx="2499135" cy="1666970"/>
                    </a:xfrm>
                    <a:prstGeom prst="rect">
                      <a:avLst/>
                    </a:prstGeom>
                  </pic:spPr>
                </pic:pic>
              </a:graphicData>
            </a:graphic>
          </wp:inline>
        </w:drawing>
      </w:r>
      <w:r>
        <w:rPr>
          <w:sz w:val="20"/>
        </w:rPr>
      </w:r>
    </w:p>
    <w:p>
      <w:pPr>
        <w:pStyle w:val="BodyText"/>
        <w:tabs>
          <w:tab w:pos="4124" w:val="left" w:leader="none"/>
        </w:tabs>
        <w:spacing w:before="48"/>
        <w:ind w:left="836"/>
        <w:jc w:val="both"/>
      </w:pPr>
      <w:r>
        <w:rPr/>
        <w:t>Zdj.5.</w:t>
      </w:r>
      <w:r>
        <w:rPr>
          <w:spacing w:val="-3"/>
        </w:rPr>
        <w:t> </w:t>
      </w:r>
      <w:r>
        <w:rPr/>
        <w:t>Istniejąca</w:t>
      </w:r>
      <w:r>
        <w:rPr>
          <w:spacing w:val="-3"/>
        </w:rPr>
        <w:t> </w:t>
      </w:r>
      <w:r>
        <w:rPr>
          <w:spacing w:val="-2"/>
        </w:rPr>
        <w:t>balustrada</w:t>
      </w:r>
      <w:r>
        <w:rPr/>
        <w:tab/>
        <w:t>Zdj.6.</w:t>
      </w:r>
      <w:r>
        <w:rPr>
          <w:spacing w:val="-7"/>
        </w:rPr>
        <w:t> </w:t>
      </w:r>
      <w:r>
        <w:rPr/>
        <w:t>Istniejąca</w:t>
      </w:r>
      <w:r>
        <w:rPr>
          <w:spacing w:val="-4"/>
        </w:rPr>
        <w:t> </w:t>
      </w:r>
      <w:r>
        <w:rPr/>
        <w:t>balustrada</w:t>
      </w:r>
      <w:r>
        <w:rPr>
          <w:spacing w:val="-4"/>
        </w:rPr>
        <w:t> </w:t>
      </w:r>
      <w:r>
        <w:rPr/>
        <w:t>–</w:t>
      </w:r>
      <w:r>
        <w:rPr>
          <w:spacing w:val="-3"/>
        </w:rPr>
        <w:t> </w:t>
      </w:r>
      <w:r>
        <w:rPr/>
        <w:t>schody</w:t>
      </w:r>
      <w:r>
        <w:rPr>
          <w:spacing w:val="-5"/>
        </w:rPr>
        <w:t> </w:t>
      </w:r>
      <w:r>
        <w:rPr/>
        <w:t>na</w:t>
      </w:r>
      <w:r>
        <w:rPr>
          <w:spacing w:val="-4"/>
        </w:rPr>
        <w:t> </w:t>
      </w:r>
      <w:r>
        <w:rPr>
          <w:spacing w:val="-2"/>
        </w:rPr>
        <w:t>kulisy</w:t>
      </w:r>
    </w:p>
    <w:p>
      <w:pPr>
        <w:pStyle w:val="BodyText"/>
        <w:spacing w:line="259" w:lineRule="auto" w:before="22"/>
        <w:ind w:left="836" w:right="574"/>
        <w:jc w:val="both"/>
      </w:pPr>
      <w:r>
        <w:rPr/>
        <w:t>Na</w:t>
      </w:r>
      <w:r>
        <w:rPr>
          <w:spacing w:val="-5"/>
        </w:rPr>
        <w:t> </w:t>
      </w:r>
      <w:r>
        <w:rPr/>
        <w:t>przebudowywanej</w:t>
      </w:r>
      <w:r>
        <w:rPr>
          <w:spacing w:val="-5"/>
        </w:rPr>
        <w:t> </w:t>
      </w:r>
      <w:r>
        <w:rPr/>
        <w:t>klatce</w:t>
      </w:r>
      <w:r>
        <w:rPr>
          <w:spacing w:val="-5"/>
        </w:rPr>
        <w:t> </w:t>
      </w:r>
      <w:r>
        <w:rPr/>
        <w:t>schodowej</w:t>
      </w:r>
      <w:r>
        <w:rPr>
          <w:spacing w:val="-4"/>
        </w:rPr>
        <w:t> </w:t>
      </w:r>
      <w:r>
        <w:rPr/>
        <w:t>i</w:t>
      </w:r>
      <w:r>
        <w:rPr>
          <w:spacing w:val="-5"/>
        </w:rPr>
        <w:t> </w:t>
      </w:r>
      <w:r>
        <w:rPr/>
        <w:t>schodach</w:t>
      </w:r>
      <w:r>
        <w:rPr>
          <w:spacing w:val="-5"/>
        </w:rPr>
        <w:t> </w:t>
      </w:r>
      <w:r>
        <w:rPr/>
        <w:t>na</w:t>
      </w:r>
      <w:r>
        <w:rPr>
          <w:spacing w:val="-7"/>
        </w:rPr>
        <w:t> </w:t>
      </w:r>
      <w:r>
        <w:rPr/>
        <w:t>kulisy</w:t>
      </w:r>
      <w:r>
        <w:rPr>
          <w:spacing w:val="-4"/>
        </w:rPr>
        <w:t> </w:t>
      </w:r>
      <w:r>
        <w:rPr/>
        <w:t>należy</w:t>
      </w:r>
      <w:r>
        <w:rPr>
          <w:spacing w:val="-5"/>
        </w:rPr>
        <w:t> </w:t>
      </w:r>
      <w:r>
        <w:rPr/>
        <w:t>zdemontować</w:t>
      </w:r>
      <w:r>
        <w:rPr>
          <w:spacing w:val="-6"/>
        </w:rPr>
        <w:t> </w:t>
      </w:r>
      <w:r>
        <w:rPr/>
        <w:t>i</w:t>
      </w:r>
      <w:r>
        <w:rPr>
          <w:spacing w:val="-5"/>
        </w:rPr>
        <w:t> </w:t>
      </w:r>
      <w:r>
        <w:rPr/>
        <w:t>odtworzyć barierkę. Kolorystyka materiałów wykończeniowych nawiązująca do nowego szybu windowego (np. czerń – do potwierdzenia na etapie realizacji).</w:t>
      </w:r>
    </w:p>
    <w:p>
      <w:pPr>
        <w:pStyle w:val="ListParagraph"/>
        <w:numPr>
          <w:ilvl w:val="2"/>
          <w:numId w:val="3"/>
        </w:numPr>
        <w:tabs>
          <w:tab w:pos="836" w:val="left" w:leader="none"/>
        </w:tabs>
        <w:spacing w:line="259" w:lineRule="auto" w:before="0" w:after="0"/>
        <w:ind w:left="836" w:right="572" w:hanging="360"/>
        <w:jc w:val="both"/>
        <w:rPr>
          <w:sz w:val="22"/>
        </w:rPr>
      </w:pPr>
      <w:r>
        <w:rPr>
          <w:sz w:val="22"/>
        </w:rPr>
        <w:t>Drzwi wewnętrzne – zakłada się wymianę drzwi wejściowych do klatki schodowej na drzwi drewniane rzeźbione nawiązujące do drzwi istniejących. Pozostałe drzwi do pomieszczeń pomocniczych wymienia się na drzwi HPL.</w:t>
      </w:r>
    </w:p>
    <w:p>
      <w:pPr>
        <w:pStyle w:val="BodyText"/>
        <w:ind w:left="837"/>
        <w:rPr>
          <w:sz w:val="20"/>
        </w:rPr>
      </w:pPr>
      <w:r>
        <w:rPr>
          <w:sz w:val="20"/>
        </w:rPr>
        <w:drawing>
          <wp:inline distT="0" distB="0" distL="0" distR="0">
            <wp:extent cx="1996161" cy="3317557"/>
            <wp:effectExtent l="0" t="0" r="0" b="0"/>
            <wp:docPr id="10" name="Image 10"/>
            <wp:cNvGraphicFramePr>
              <a:graphicFrameLocks/>
            </wp:cNvGraphicFramePr>
            <a:graphic>
              <a:graphicData uri="http://schemas.openxmlformats.org/drawingml/2006/picture">
                <pic:pic>
                  <pic:nvPicPr>
                    <pic:cNvPr id="10" name="Image 10"/>
                    <pic:cNvPicPr/>
                  </pic:nvPicPr>
                  <pic:blipFill>
                    <a:blip r:embed="rId14" cstate="print"/>
                    <a:stretch>
                      <a:fillRect/>
                    </a:stretch>
                  </pic:blipFill>
                  <pic:spPr>
                    <a:xfrm>
                      <a:off x="0" y="0"/>
                      <a:ext cx="1996161" cy="3317557"/>
                    </a:xfrm>
                    <a:prstGeom prst="rect">
                      <a:avLst/>
                    </a:prstGeom>
                  </pic:spPr>
                </pic:pic>
              </a:graphicData>
            </a:graphic>
          </wp:inline>
        </w:drawing>
      </w:r>
      <w:r>
        <w:rPr>
          <w:sz w:val="20"/>
        </w:rPr>
      </w:r>
    </w:p>
    <w:p>
      <w:pPr>
        <w:pStyle w:val="BodyText"/>
        <w:spacing w:line="259" w:lineRule="auto" w:before="50"/>
        <w:ind w:left="836" w:right="4774"/>
      </w:pPr>
      <w:r>
        <w:rPr/>
        <w:t>Zdj.</w:t>
      </w:r>
      <w:r>
        <w:rPr>
          <w:spacing w:val="-6"/>
        </w:rPr>
        <w:t> </w:t>
      </w:r>
      <w:r>
        <w:rPr/>
        <w:t>7</w:t>
      </w:r>
      <w:r>
        <w:rPr>
          <w:spacing w:val="-5"/>
        </w:rPr>
        <w:t> </w:t>
      </w:r>
      <w:r>
        <w:rPr/>
        <w:t>Istniejące</w:t>
      </w:r>
      <w:r>
        <w:rPr>
          <w:spacing w:val="-5"/>
        </w:rPr>
        <w:t> </w:t>
      </w:r>
      <w:r>
        <w:rPr/>
        <w:t>drzwi</w:t>
      </w:r>
      <w:r>
        <w:rPr>
          <w:spacing w:val="-6"/>
        </w:rPr>
        <w:t> </w:t>
      </w:r>
      <w:r>
        <w:rPr/>
        <w:t>drewniane</w:t>
      </w:r>
      <w:r>
        <w:rPr>
          <w:spacing w:val="-5"/>
        </w:rPr>
        <w:t> </w:t>
      </w:r>
      <w:r>
        <w:rPr/>
        <w:t>do</w:t>
      </w:r>
      <w:r>
        <w:rPr>
          <w:spacing w:val="-5"/>
        </w:rPr>
        <w:t> </w:t>
      </w:r>
      <w:r>
        <w:rPr/>
        <w:t>korytarza – wzór dla drzwi stylizowanych drewnianych, na drogach komunikacji ogólnej.</w:t>
      </w:r>
    </w:p>
    <w:p>
      <w:pPr>
        <w:spacing w:after="0" w:line="259" w:lineRule="auto"/>
        <w:sectPr>
          <w:pgSz w:w="11910" w:h="16840"/>
          <w:pgMar w:header="0" w:footer="1000" w:top="1400" w:bottom="1200" w:left="1300" w:right="840"/>
        </w:sectPr>
      </w:pPr>
    </w:p>
    <w:p>
      <w:pPr>
        <w:tabs>
          <w:tab w:pos="5034" w:val="left" w:leader="none"/>
        </w:tabs>
        <w:spacing w:line="240" w:lineRule="auto"/>
        <w:ind w:left="837" w:right="0" w:firstLine="0"/>
        <w:rPr>
          <w:sz w:val="20"/>
        </w:rPr>
      </w:pPr>
      <w:r>
        <w:rPr>
          <w:sz w:val="20"/>
        </w:rPr>
        <w:drawing>
          <wp:inline distT="0" distB="0" distL="0" distR="0">
            <wp:extent cx="2400155" cy="2145792"/>
            <wp:effectExtent l="0" t="0" r="0" b="0"/>
            <wp:docPr id="11" name="Image 11"/>
            <wp:cNvGraphicFramePr>
              <a:graphicFrameLocks/>
            </wp:cNvGraphicFramePr>
            <a:graphic>
              <a:graphicData uri="http://schemas.openxmlformats.org/drawingml/2006/picture">
                <pic:pic>
                  <pic:nvPicPr>
                    <pic:cNvPr id="11" name="Image 11"/>
                    <pic:cNvPicPr/>
                  </pic:nvPicPr>
                  <pic:blipFill>
                    <a:blip r:embed="rId15" cstate="print"/>
                    <a:stretch>
                      <a:fillRect/>
                    </a:stretch>
                  </pic:blipFill>
                  <pic:spPr>
                    <a:xfrm>
                      <a:off x="0" y="0"/>
                      <a:ext cx="2400155" cy="2145792"/>
                    </a:xfrm>
                    <a:prstGeom prst="rect">
                      <a:avLst/>
                    </a:prstGeom>
                  </pic:spPr>
                </pic:pic>
              </a:graphicData>
            </a:graphic>
          </wp:inline>
        </w:drawing>
      </w:r>
      <w:r>
        <w:rPr>
          <w:sz w:val="20"/>
        </w:rPr>
      </w:r>
      <w:r>
        <w:rPr>
          <w:sz w:val="20"/>
        </w:rPr>
        <w:tab/>
      </w:r>
      <w:r>
        <w:rPr>
          <w:position w:val="7"/>
          <w:sz w:val="20"/>
        </w:rPr>
        <w:drawing>
          <wp:inline distT="0" distB="0" distL="0" distR="0">
            <wp:extent cx="1263473" cy="2826067"/>
            <wp:effectExtent l="0" t="0" r="0" b="0"/>
            <wp:docPr id="12" name="Image 12"/>
            <wp:cNvGraphicFramePr>
              <a:graphicFrameLocks/>
            </wp:cNvGraphicFramePr>
            <a:graphic>
              <a:graphicData uri="http://schemas.openxmlformats.org/drawingml/2006/picture">
                <pic:pic>
                  <pic:nvPicPr>
                    <pic:cNvPr id="12" name="Image 12"/>
                    <pic:cNvPicPr/>
                  </pic:nvPicPr>
                  <pic:blipFill>
                    <a:blip r:embed="rId16" cstate="print"/>
                    <a:stretch>
                      <a:fillRect/>
                    </a:stretch>
                  </pic:blipFill>
                  <pic:spPr>
                    <a:xfrm>
                      <a:off x="0" y="0"/>
                      <a:ext cx="1263473" cy="2826067"/>
                    </a:xfrm>
                    <a:prstGeom prst="rect">
                      <a:avLst/>
                    </a:prstGeom>
                  </pic:spPr>
                </pic:pic>
              </a:graphicData>
            </a:graphic>
          </wp:inline>
        </w:drawing>
      </w:r>
      <w:r>
        <w:rPr>
          <w:position w:val="7"/>
          <w:sz w:val="20"/>
        </w:rPr>
      </w:r>
    </w:p>
    <w:p>
      <w:pPr>
        <w:pStyle w:val="BodyText"/>
        <w:tabs>
          <w:tab w:pos="5008" w:val="left" w:leader="none"/>
        </w:tabs>
        <w:spacing w:line="259" w:lineRule="auto"/>
        <w:ind w:left="836" w:right="903"/>
      </w:pPr>
      <w:r>
        <w:rPr/>
        <w:t>Zdj. 8 Istniejące drzwi ze sklejki do łazienki</w:t>
        <w:tab/>
      </w:r>
      <w:r>
        <w:rPr>
          <w:spacing w:val="-48"/>
        </w:rPr>
        <w:t> </w:t>
      </w:r>
      <w:r>
        <w:rPr/>
        <w:t>Zdj.9</w:t>
      </w:r>
      <w:r>
        <w:rPr>
          <w:spacing w:val="-8"/>
        </w:rPr>
        <w:t> </w:t>
      </w:r>
      <w:r>
        <w:rPr/>
        <w:t>Istniejące</w:t>
      </w:r>
      <w:r>
        <w:rPr>
          <w:spacing w:val="-10"/>
        </w:rPr>
        <w:t> </w:t>
      </w:r>
      <w:r>
        <w:rPr/>
        <w:t>drzwi</w:t>
      </w:r>
      <w:r>
        <w:rPr>
          <w:spacing w:val="-8"/>
        </w:rPr>
        <w:t> </w:t>
      </w:r>
      <w:r>
        <w:rPr/>
        <w:t>do</w:t>
      </w:r>
      <w:r>
        <w:rPr>
          <w:spacing w:val="-10"/>
        </w:rPr>
        <w:t> </w:t>
      </w:r>
      <w:r>
        <w:rPr/>
        <w:t>pom.technicznego – do zamiany na drzwi HPL</w:t>
        <w:tab/>
        <w:t>– do zamiany na drzwi HPL</w:t>
      </w:r>
    </w:p>
    <w:p>
      <w:pPr>
        <w:pStyle w:val="BodyText"/>
        <w:spacing w:before="7"/>
        <w:ind w:left="0"/>
        <w:rPr>
          <w:sz w:val="20"/>
        </w:rPr>
      </w:pPr>
      <w:r>
        <w:rPr/>
        <w:drawing>
          <wp:anchor distT="0" distB="0" distL="0" distR="0" allowOverlap="1" layoutInCell="1" locked="0" behindDoc="1" simplePos="0" relativeHeight="487588864">
            <wp:simplePos x="0" y="0"/>
            <wp:positionH relativeFrom="page">
              <wp:posOffset>1356994</wp:posOffset>
            </wp:positionH>
            <wp:positionV relativeFrom="paragraph">
              <wp:posOffset>196419</wp:posOffset>
            </wp:positionV>
            <wp:extent cx="1621015" cy="2883408"/>
            <wp:effectExtent l="0" t="0" r="0" b="0"/>
            <wp:wrapTopAndBottom/>
            <wp:docPr id="13" name="Image 13"/>
            <wp:cNvGraphicFramePr>
              <a:graphicFrameLocks/>
            </wp:cNvGraphicFramePr>
            <a:graphic>
              <a:graphicData uri="http://schemas.openxmlformats.org/drawingml/2006/picture">
                <pic:pic>
                  <pic:nvPicPr>
                    <pic:cNvPr id="13" name="Image 13"/>
                    <pic:cNvPicPr/>
                  </pic:nvPicPr>
                  <pic:blipFill>
                    <a:blip r:embed="rId17" cstate="print"/>
                    <a:stretch>
                      <a:fillRect/>
                    </a:stretch>
                  </pic:blipFill>
                  <pic:spPr>
                    <a:xfrm>
                      <a:off x="0" y="0"/>
                      <a:ext cx="1621015" cy="2883408"/>
                    </a:xfrm>
                    <a:prstGeom prst="rect">
                      <a:avLst/>
                    </a:prstGeom>
                  </pic:spPr>
                </pic:pic>
              </a:graphicData>
            </a:graphic>
          </wp:anchor>
        </w:drawing>
      </w:r>
      <w:r>
        <w:rPr/>
        <w:drawing>
          <wp:anchor distT="0" distB="0" distL="0" distR="0" allowOverlap="1" layoutInCell="1" locked="0" behindDoc="1" simplePos="0" relativeHeight="487589376">
            <wp:simplePos x="0" y="0"/>
            <wp:positionH relativeFrom="page">
              <wp:posOffset>3931284</wp:posOffset>
            </wp:positionH>
            <wp:positionV relativeFrom="paragraph">
              <wp:posOffset>174829</wp:posOffset>
            </wp:positionV>
            <wp:extent cx="1627914" cy="2895695"/>
            <wp:effectExtent l="0" t="0" r="0" b="0"/>
            <wp:wrapTopAndBottom/>
            <wp:docPr id="14" name="Image 14"/>
            <wp:cNvGraphicFramePr>
              <a:graphicFrameLocks/>
            </wp:cNvGraphicFramePr>
            <a:graphic>
              <a:graphicData uri="http://schemas.openxmlformats.org/drawingml/2006/picture">
                <pic:pic>
                  <pic:nvPicPr>
                    <pic:cNvPr id="14" name="Image 14"/>
                    <pic:cNvPicPr/>
                  </pic:nvPicPr>
                  <pic:blipFill>
                    <a:blip r:embed="rId18" cstate="print"/>
                    <a:stretch>
                      <a:fillRect/>
                    </a:stretch>
                  </pic:blipFill>
                  <pic:spPr>
                    <a:xfrm>
                      <a:off x="0" y="0"/>
                      <a:ext cx="1627914" cy="2895695"/>
                    </a:xfrm>
                    <a:prstGeom prst="rect">
                      <a:avLst/>
                    </a:prstGeom>
                  </pic:spPr>
                </pic:pic>
              </a:graphicData>
            </a:graphic>
          </wp:anchor>
        </w:drawing>
      </w:r>
    </w:p>
    <w:p>
      <w:pPr>
        <w:pStyle w:val="BodyText"/>
        <w:tabs>
          <w:tab w:pos="4897" w:val="left" w:leader="none"/>
        </w:tabs>
        <w:spacing w:line="259" w:lineRule="auto" w:before="40"/>
        <w:ind w:left="836" w:right="903"/>
      </w:pPr>
      <w:r>
        <w:rPr/>
        <w:t>Zdj.10 Istniejące drzwi do klatki schodowej</w:t>
        <w:tab/>
        <w:t>Zdj.11</w:t>
      </w:r>
      <w:r>
        <w:rPr>
          <w:spacing w:val="-9"/>
        </w:rPr>
        <w:t> </w:t>
      </w:r>
      <w:r>
        <w:rPr/>
        <w:t>Istniejące</w:t>
      </w:r>
      <w:r>
        <w:rPr>
          <w:spacing w:val="-8"/>
        </w:rPr>
        <w:t> </w:t>
      </w:r>
      <w:r>
        <w:rPr/>
        <w:t>drzwi</w:t>
      </w:r>
      <w:r>
        <w:rPr>
          <w:spacing w:val="-10"/>
        </w:rPr>
        <w:t> </w:t>
      </w:r>
      <w:r>
        <w:rPr/>
        <w:t>do</w:t>
      </w:r>
      <w:r>
        <w:rPr>
          <w:spacing w:val="-9"/>
        </w:rPr>
        <w:t> </w:t>
      </w:r>
      <w:r>
        <w:rPr/>
        <w:t>pom.technicznego – do zamiany na drzwi HPL</w:t>
        <w:tab/>
      </w:r>
      <w:r>
        <w:rPr>
          <w:spacing w:val="-31"/>
        </w:rPr>
        <w:t> </w:t>
      </w:r>
      <w:r>
        <w:rPr/>
        <w:t>– do zamiany na drzwi HPL</w:t>
      </w:r>
    </w:p>
    <w:p>
      <w:pPr>
        <w:spacing w:after="0" w:line="259" w:lineRule="auto"/>
        <w:sectPr>
          <w:pgSz w:w="11910" w:h="16840"/>
          <w:pgMar w:header="0" w:footer="1000" w:top="1400" w:bottom="1200" w:left="1300" w:right="840"/>
        </w:sectPr>
      </w:pPr>
    </w:p>
    <w:p>
      <w:pPr>
        <w:tabs>
          <w:tab w:pos="4999" w:val="left" w:leader="none"/>
        </w:tabs>
        <w:spacing w:line="240" w:lineRule="auto"/>
        <w:ind w:left="837" w:right="0" w:firstLine="0"/>
        <w:rPr>
          <w:sz w:val="20"/>
        </w:rPr>
      </w:pPr>
      <w:r>
        <w:rPr>
          <w:sz w:val="20"/>
        </w:rPr>
        <w:drawing>
          <wp:inline distT="0" distB="0" distL="0" distR="0">
            <wp:extent cx="1683230" cy="2989897"/>
            <wp:effectExtent l="0" t="0" r="0" b="0"/>
            <wp:docPr id="15" name="Image 15"/>
            <wp:cNvGraphicFramePr>
              <a:graphicFrameLocks/>
            </wp:cNvGraphicFramePr>
            <a:graphic>
              <a:graphicData uri="http://schemas.openxmlformats.org/drawingml/2006/picture">
                <pic:pic>
                  <pic:nvPicPr>
                    <pic:cNvPr id="15" name="Image 15"/>
                    <pic:cNvPicPr/>
                  </pic:nvPicPr>
                  <pic:blipFill>
                    <a:blip r:embed="rId19" cstate="print"/>
                    <a:stretch>
                      <a:fillRect/>
                    </a:stretch>
                  </pic:blipFill>
                  <pic:spPr>
                    <a:xfrm>
                      <a:off x="0" y="0"/>
                      <a:ext cx="1683230" cy="2989897"/>
                    </a:xfrm>
                    <a:prstGeom prst="rect">
                      <a:avLst/>
                    </a:prstGeom>
                  </pic:spPr>
                </pic:pic>
              </a:graphicData>
            </a:graphic>
          </wp:inline>
        </w:drawing>
      </w:r>
      <w:r>
        <w:rPr>
          <w:sz w:val="20"/>
        </w:rPr>
      </w:r>
      <w:r>
        <w:rPr>
          <w:sz w:val="20"/>
        </w:rPr>
        <w:tab/>
      </w:r>
      <w:r>
        <w:rPr>
          <w:sz w:val="20"/>
        </w:rPr>
        <w:drawing>
          <wp:inline distT="0" distB="0" distL="0" distR="0">
            <wp:extent cx="1736770" cy="3088195"/>
            <wp:effectExtent l="0" t="0" r="0" b="0"/>
            <wp:docPr id="16" name="Image 16"/>
            <wp:cNvGraphicFramePr>
              <a:graphicFrameLocks/>
            </wp:cNvGraphicFramePr>
            <a:graphic>
              <a:graphicData uri="http://schemas.openxmlformats.org/drawingml/2006/picture">
                <pic:pic>
                  <pic:nvPicPr>
                    <pic:cNvPr id="16" name="Image 16"/>
                    <pic:cNvPicPr/>
                  </pic:nvPicPr>
                  <pic:blipFill>
                    <a:blip r:embed="rId20" cstate="print"/>
                    <a:stretch>
                      <a:fillRect/>
                    </a:stretch>
                  </pic:blipFill>
                  <pic:spPr>
                    <a:xfrm>
                      <a:off x="0" y="0"/>
                      <a:ext cx="1736770" cy="3088195"/>
                    </a:xfrm>
                    <a:prstGeom prst="rect">
                      <a:avLst/>
                    </a:prstGeom>
                  </pic:spPr>
                </pic:pic>
              </a:graphicData>
            </a:graphic>
          </wp:inline>
        </w:drawing>
      </w:r>
      <w:r>
        <w:rPr>
          <w:sz w:val="20"/>
        </w:rPr>
      </w:r>
    </w:p>
    <w:p>
      <w:pPr>
        <w:pStyle w:val="BodyText"/>
        <w:tabs>
          <w:tab w:pos="4933" w:val="left" w:leader="none"/>
          <w:tab w:pos="4979" w:val="left" w:leader="none"/>
        </w:tabs>
        <w:spacing w:line="259" w:lineRule="auto" w:before="51"/>
        <w:ind w:left="865" w:right="974" w:hanging="51"/>
      </w:pPr>
      <w:r>
        <w:rPr/>
        <w:t>Zdj.12 Istniejące drzwi do pom.technicznego</w:t>
        <w:tab/>
        <w:tab/>
        <w:t>Zdj.13</w:t>
      </w:r>
      <w:r>
        <w:rPr>
          <w:spacing w:val="-6"/>
        </w:rPr>
        <w:t> </w:t>
      </w:r>
      <w:r>
        <w:rPr/>
        <w:t>Istniejące</w:t>
      </w:r>
      <w:r>
        <w:rPr>
          <w:spacing w:val="-7"/>
        </w:rPr>
        <w:t> </w:t>
      </w:r>
      <w:r>
        <w:rPr/>
        <w:t>drzwi</w:t>
      </w:r>
      <w:r>
        <w:rPr>
          <w:spacing w:val="-7"/>
        </w:rPr>
        <w:t> </w:t>
      </w:r>
      <w:r>
        <w:rPr/>
        <w:t>do</w:t>
      </w:r>
      <w:r>
        <w:rPr>
          <w:spacing w:val="-8"/>
        </w:rPr>
        <w:t> </w:t>
      </w:r>
      <w:r>
        <w:rPr/>
        <w:t>klatki</w:t>
      </w:r>
      <w:r>
        <w:rPr>
          <w:spacing w:val="-7"/>
        </w:rPr>
        <w:t> </w:t>
      </w:r>
      <w:r>
        <w:rPr/>
        <w:t>schodowej – do zamiany na drzwi HPL</w:t>
        <w:tab/>
        <w:t>– do zamiany na drzwi HPL</w:t>
      </w:r>
    </w:p>
    <w:p>
      <w:pPr>
        <w:tabs>
          <w:tab w:pos="4967" w:val="left" w:leader="none"/>
        </w:tabs>
        <w:spacing w:line="240" w:lineRule="auto"/>
        <w:ind w:left="798" w:right="0" w:firstLine="0"/>
        <w:rPr>
          <w:sz w:val="20"/>
        </w:rPr>
      </w:pPr>
      <w:r>
        <w:rPr>
          <w:position w:val="4"/>
          <w:sz w:val="20"/>
        </w:rPr>
        <w:drawing>
          <wp:inline distT="0" distB="0" distL="0" distR="0">
            <wp:extent cx="2154571" cy="2871120"/>
            <wp:effectExtent l="0" t="0" r="0" b="0"/>
            <wp:docPr id="17" name="Image 17"/>
            <wp:cNvGraphicFramePr>
              <a:graphicFrameLocks/>
            </wp:cNvGraphicFramePr>
            <a:graphic>
              <a:graphicData uri="http://schemas.openxmlformats.org/drawingml/2006/picture">
                <pic:pic>
                  <pic:nvPicPr>
                    <pic:cNvPr id="17" name="Image 17"/>
                    <pic:cNvPicPr/>
                  </pic:nvPicPr>
                  <pic:blipFill>
                    <a:blip r:embed="rId21" cstate="print"/>
                    <a:stretch>
                      <a:fillRect/>
                    </a:stretch>
                  </pic:blipFill>
                  <pic:spPr>
                    <a:xfrm>
                      <a:off x="0" y="0"/>
                      <a:ext cx="2154571" cy="2871120"/>
                    </a:xfrm>
                    <a:prstGeom prst="rect">
                      <a:avLst/>
                    </a:prstGeom>
                  </pic:spPr>
                </pic:pic>
              </a:graphicData>
            </a:graphic>
          </wp:inline>
        </w:drawing>
      </w:r>
      <w:r>
        <w:rPr>
          <w:position w:val="4"/>
          <w:sz w:val="20"/>
        </w:rPr>
      </w:r>
      <w:r>
        <w:rPr>
          <w:position w:val="4"/>
          <w:sz w:val="20"/>
        </w:rPr>
        <w:tab/>
      </w:r>
      <w:r>
        <w:rPr>
          <w:sz w:val="20"/>
        </w:rPr>
        <w:drawing>
          <wp:inline distT="0" distB="0" distL="0" distR="0">
            <wp:extent cx="2158421" cy="2880360"/>
            <wp:effectExtent l="0" t="0" r="0" b="0"/>
            <wp:docPr id="18" name="Image 18"/>
            <wp:cNvGraphicFramePr>
              <a:graphicFrameLocks/>
            </wp:cNvGraphicFramePr>
            <a:graphic>
              <a:graphicData uri="http://schemas.openxmlformats.org/drawingml/2006/picture">
                <pic:pic>
                  <pic:nvPicPr>
                    <pic:cNvPr id="18" name="Image 18"/>
                    <pic:cNvPicPr/>
                  </pic:nvPicPr>
                  <pic:blipFill>
                    <a:blip r:embed="rId22" cstate="print"/>
                    <a:stretch>
                      <a:fillRect/>
                    </a:stretch>
                  </pic:blipFill>
                  <pic:spPr>
                    <a:xfrm>
                      <a:off x="0" y="0"/>
                      <a:ext cx="2158421" cy="2880360"/>
                    </a:xfrm>
                    <a:prstGeom prst="rect">
                      <a:avLst/>
                    </a:prstGeom>
                  </pic:spPr>
                </pic:pic>
              </a:graphicData>
            </a:graphic>
          </wp:inline>
        </w:drawing>
      </w:r>
      <w:r>
        <w:rPr>
          <w:sz w:val="20"/>
        </w:rPr>
      </w:r>
    </w:p>
    <w:p>
      <w:pPr>
        <w:pStyle w:val="BodyText"/>
        <w:tabs>
          <w:tab w:pos="4909" w:val="left" w:leader="none"/>
          <w:tab w:pos="4947" w:val="left" w:leader="none"/>
        </w:tabs>
        <w:spacing w:line="259" w:lineRule="auto" w:before="15"/>
        <w:ind w:left="836" w:right="1737"/>
      </w:pPr>
      <w:r>
        <w:rPr/>
        <w:t>Zdj.14 Istniejące drzwi do klatki schodowej</w:t>
        <w:tab/>
        <w:tab/>
        <w:t>Zdj.15</w:t>
      </w:r>
      <w:r>
        <w:rPr>
          <w:spacing w:val="-11"/>
        </w:rPr>
        <w:t> </w:t>
      </w:r>
      <w:r>
        <w:rPr/>
        <w:t>Istniejące</w:t>
      </w:r>
      <w:r>
        <w:rPr>
          <w:spacing w:val="-12"/>
        </w:rPr>
        <w:t> </w:t>
      </w:r>
      <w:r>
        <w:rPr/>
        <w:t>drzwi</w:t>
      </w:r>
      <w:r>
        <w:rPr>
          <w:spacing w:val="-11"/>
        </w:rPr>
        <w:t> </w:t>
      </w:r>
      <w:r>
        <w:rPr/>
        <w:t>zewnętrzne –</w:t>
      </w:r>
      <w:r>
        <w:rPr>
          <w:spacing w:val="-2"/>
        </w:rPr>
        <w:t> </w:t>
      </w:r>
      <w:r>
        <w:rPr/>
        <w:t>do</w:t>
      </w:r>
      <w:r>
        <w:rPr>
          <w:spacing w:val="-1"/>
        </w:rPr>
        <w:t> </w:t>
      </w:r>
      <w:r>
        <w:rPr/>
        <w:t>zamiany</w:t>
      </w:r>
      <w:r>
        <w:rPr>
          <w:spacing w:val="-3"/>
        </w:rPr>
        <w:t> </w:t>
      </w:r>
      <w:r>
        <w:rPr/>
        <w:t>na</w:t>
      </w:r>
      <w:r>
        <w:rPr>
          <w:spacing w:val="-2"/>
        </w:rPr>
        <w:t> </w:t>
      </w:r>
      <w:r>
        <w:rPr/>
        <w:t>drzwi</w:t>
      </w:r>
      <w:r>
        <w:rPr>
          <w:spacing w:val="-2"/>
        </w:rPr>
        <w:t> </w:t>
      </w:r>
      <w:r>
        <w:rPr>
          <w:spacing w:val="-5"/>
        </w:rPr>
        <w:t>HPL</w:t>
      </w:r>
      <w:r>
        <w:rPr/>
        <w:tab/>
        <w:t>–</w:t>
      </w:r>
      <w:r>
        <w:rPr>
          <w:spacing w:val="-7"/>
        </w:rPr>
        <w:t> </w:t>
      </w:r>
      <w:r>
        <w:rPr/>
        <w:t>do</w:t>
      </w:r>
      <w:r>
        <w:rPr>
          <w:spacing w:val="-1"/>
        </w:rPr>
        <w:t> </w:t>
      </w:r>
      <w:r>
        <w:rPr/>
        <w:t>zamiany</w:t>
      </w:r>
      <w:r>
        <w:rPr>
          <w:spacing w:val="-3"/>
        </w:rPr>
        <w:t> </w:t>
      </w:r>
      <w:r>
        <w:rPr/>
        <w:t>na</w:t>
      </w:r>
      <w:r>
        <w:rPr>
          <w:spacing w:val="-2"/>
        </w:rPr>
        <w:t> </w:t>
      </w:r>
      <w:r>
        <w:rPr/>
        <w:t>drzwi</w:t>
      </w:r>
      <w:r>
        <w:rPr>
          <w:spacing w:val="-1"/>
        </w:rPr>
        <w:t> </w:t>
      </w:r>
      <w:r>
        <w:rPr>
          <w:spacing w:val="-2"/>
        </w:rPr>
        <w:t>aluminiowe</w:t>
      </w:r>
    </w:p>
    <w:p>
      <w:pPr>
        <w:spacing w:after="0" w:line="259" w:lineRule="auto"/>
        <w:sectPr>
          <w:pgSz w:w="11910" w:h="16840"/>
          <w:pgMar w:header="0" w:footer="1000" w:top="1400" w:bottom="1200" w:left="1300" w:right="840"/>
        </w:sectPr>
      </w:pPr>
    </w:p>
    <w:p>
      <w:pPr>
        <w:pStyle w:val="BodyText"/>
        <w:ind w:left="117"/>
        <w:rPr>
          <w:sz w:val="20"/>
        </w:rPr>
      </w:pPr>
      <w:r>
        <w:rPr>
          <w:sz w:val="20"/>
        </w:rPr>
        <w:drawing>
          <wp:inline distT="0" distB="0" distL="0" distR="0">
            <wp:extent cx="1620150" cy="3311842"/>
            <wp:effectExtent l="0" t="0" r="0" b="0"/>
            <wp:docPr id="19" name="Image 19"/>
            <wp:cNvGraphicFramePr>
              <a:graphicFrameLocks/>
            </wp:cNvGraphicFramePr>
            <a:graphic>
              <a:graphicData uri="http://schemas.openxmlformats.org/drawingml/2006/picture">
                <pic:pic>
                  <pic:nvPicPr>
                    <pic:cNvPr id="19" name="Image 19"/>
                    <pic:cNvPicPr/>
                  </pic:nvPicPr>
                  <pic:blipFill>
                    <a:blip r:embed="rId23" cstate="print"/>
                    <a:stretch>
                      <a:fillRect/>
                    </a:stretch>
                  </pic:blipFill>
                  <pic:spPr>
                    <a:xfrm>
                      <a:off x="0" y="0"/>
                      <a:ext cx="1620150" cy="3311842"/>
                    </a:xfrm>
                    <a:prstGeom prst="rect">
                      <a:avLst/>
                    </a:prstGeom>
                  </pic:spPr>
                </pic:pic>
              </a:graphicData>
            </a:graphic>
          </wp:inline>
        </w:drawing>
      </w:r>
      <w:r>
        <w:rPr>
          <w:sz w:val="20"/>
        </w:rPr>
      </w:r>
    </w:p>
    <w:p>
      <w:pPr>
        <w:pStyle w:val="BodyText"/>
        <w:spacing w:before="184"/>
      </w:pPr>
      <w:r>
        <w:rPr/>
        <w:t>Zdj.16</w:t>
      </w:r>
      <w:r>
        <w:rPr>
          <w:spacing w:val="17"/>
        </w:rPr>
        <w:t> </w:t>
      </w:r>
      <w:r>
        <w:rPr/>
        <w:t>Widok</w:t>
      </w:r>
      <w:r>
        <w:rPr>
          <w:spacing w:val="20"/>
        </w:rPr>
        <w:t> </w:t>
      </w:r>
      <w:r>
        <w:rPr/>
        <w:t>poglądowy</w:t>
      </w:r>
      <w:r>
        <w:rPr>
          <w:spacing w:val="21"/>
        </w:rPr>
        <w:t> </w:t>
      </w:r>
      <w:r>
        <w:rPr/>
        <w:t>drzwi</w:t>
      </w:r>
      <w:r>
        <w:rPr>
          <w:spacing w:val="21"/>
        </w:rPr>
        <w:t> </w:t>
      </w:r>
      <w:r>
        <w:rPr/>
        <w:t>HPL</w:t>
      </w:r>
      <w:r>
        <w:rPr>
          <w:spacing w:val="25"/>
        </w:rPr>
        <w:t> </w:t>
      </w:r>
      <w:r>
        <w:rPr/>
        <w:t>–</w:t>
      </w:r>
      <w:r>
        <w:rPr>
          <w:spacing w:val="19"/>
        </w:rPr>
        <w:t> </w:t>
      </w:r>
      <w:r>
        <w:rPr/>
        <w:t>kolorystyka</w:t>
      </w:r>
      <w:r>
        <w:rPr>
          <w:spacing w:val="22"/>
        </w:rPr>
        <w:t> </w:t>
      </w:r>
      <w:r>
        <w:rPr/>
        <w:t>dostosowana</w:t>
      </w:r>
      <w:r>
        <w:rPr>
          <w:spacing w:val="19"/>
        </w:rPr>
        <w:t> </w:t>
      </w:r>
      <w:r>
        <w:rPr/>
        <w:t>do</w:t>
      </w:r>
      <w:r>
        <w:rPr>
          <w:spacing w:val="20"/>
        </w:rPr>
        <w:t> </w:t>
      </w:r>
      <w:r>
        <w:rPr/>
        <w:t>drzwi</w:t>
      </w:r>
      <w:r>
        <w:rPr>
          <w:spacing w:val="21"/>
        </w:rPr>
        <w:t> </w:t>
      </w:r>
      <w:r>
        <w:rPr/>
        <w:t>istniejących</w:t>
      </w:r>
      <w:r>
        <w:rPr>
          <w:spacing w:val="21"/>
        </w:rPr>
        <w:t> </w:t>
      </w:r>
      <w:r>
        <w:rPr>
          <w:spacing w:val="-2"/>
        </w:rPr>
        <w:t>drewnianych,</w:t>
      </w:r>
    </w:p>
    <w:p>
      <w:pPr>
        <w:pStyle w:val="BodyText"/>
        <w:spacing w:before="22"/>
      </w:pPr>
      <w:r>
        <w:rPr>
          <w:spacing w:val="-2"/>
        </w:rPr>
        <w:t>stylizowanych.</w:t>
      </w:r>
    </w:p>
    <w:p>
      <w:pPr>
        <w:pStyle w:val="BodyText"/>
        <w:spacing w:before="180"/>
      </w:pPr>
      <w:r>
        <w:rPr/>
        <w:t>Ostateczna</w:t>
      </w:r>
      <w:r>
        <w:rPr>
          <w:spacing w:val="14"/>
        </w:rPr>
        <w:t> </w:t>
      </w:r>
      <w:r>
        <w:rPr/>
        <w:t>kolorystyka</w:t>
      </w:r>
      <w:r>
        <w:rPr>
          <w:spacing w:val="15"/>
        </w:rPr>
        <w:t> </w:t>
      </w:r>
      <w:r>
        <w:rPr/>
        <w:t>i</w:t>
      </w:r>
      <w:r>
        <w:rPr>
          <w:spacing w:val="17"/>
        </w:rPr>
        <w:t> </w:t>
      </w:r>
      <w:r>
        <w:rPr/>
        <w:t>dobór</w:t>
      </w:r>
      <w:r>
        <w:rPr>
          <w:spacing w:val="14"/>
        </w:rPr>
        <w:t> </w:t>
      </w:r>
      <w:r>
        <w:rPr/>
        <w:t>materiałów</w:t>
      </w:r>
      <w:r>
        <w:rPr>
          <w:spacing w:val="16"/>
        </w:rPr>
        <w:t> </w:t>
      </w:r>
      <w:r>
        <w:rPr/>
        <w:t>wykończeniowych</w:t>
      </w:r>
      <w:r>
        <w:rPr>
          <w:spacing w:val="15"/>
        </w:rPr>
        <w:t> </w:t>
      </w:r>
      <w:r>
        <w:rPr/>
        <w:t>możliwe</w:t>
      </w:r>
      <w:r>
        <w:rPr>
          <w:spacing w:val="15"/>
        </w:rPr>
        <w:t> </w:t>
      </w:r>
      <w:r>
        <w:rPr/>
        <w:t>do</w:t>
      </w:r>
      <w:r>
        <w:rPr>
          <w:spacing w:val="16"/>
        </w:rPr>
        <w:t> </w:t>
      </w:r>
      <w:r>
        <w:rPr/>
        <w:t>określenia</w:t>
      </w:r>
      <w:r>
        <w:rPr>
          <w:spacing w:val="17"/>
        </w:rPr>
        <w:t> </w:t>
      </w:r>
      <w:r>
        <w:rPr/>
        <w:t>po</w:t>
      </w:r>
      <w:r>
        <w:rPr>
          <w:spacing w:val="16"/>
        </w:rPr>
        <w:t> </w:t>
      </w:r>
      <w:r>
        <w:rPr>
          <w:spacing w:val="-2"/>
        </w:rPr>
        <w:t>wykonaniu</w:t>
      </w:r>
    </w:p>
    <w:p>
      <w:pPr>
        <w:pStyle w:val="BodyText"/>
        <w:spacing w:before="22"/>
      </w:pPr>
      <w:r>
        <w:rPr/>
        <w:t>odkrywek</w:t>
      </w:r>
      <w:r>
        <w:rPr>
          <w:spacing w:val="-4"/>
        </w:rPr>
        <w:t> </w:t>
      </w:r>
      <w:r>
        <w:rPr/>
        <w:t>oraz</w:t>
      </w:r>
      <w:r>
        <w:rPr>
          <w:spacing w:val="-5"/>
        </w:rPr>
        <w:t> </w:t>
      </w:r>
      <w:r>
        <w:rPr/>
        <w:t>uzgodnieniu</w:t>
      </w:r>
      <w:r>
        <w:rPr>
          <w:spacing w:val="-5"/>
        </w:rPr>
        <w:t> </w:t>
      </w:r>
      <w:r>
        <w:rPr/>
        <w:t>z</w:t>
      </w:r>
      <w:r>
        <w:rPr>
          <w:spacing w:val="-4"/>
        </w:rPr>
        <w:t> </w:t>
      </w:r>
      <w:r>
        <w:rPr/>
        <w:t>właściwą</w:t>
      </w:r>
      <w:r>
        <w:rPr>
          <w:spacing w:val="-5"/>
        </w:rPr>
        <w:t> </w:t>
      </w:r>
      <w:r>
        <w:rPr/>
        <w:t>komisją</w:t>
      </w:r>
      <w:r>
        <w:rPr>
          <w:spacing w:val="-6"/>
        </w:rPr>
        <w:t> </w:t>
      </w:r>
      <w:r>
        <w:rPr>
          <w:spacing w:val="-2"/>
        </w:rPr>
        <w:t>konserwatorską.</w:t>
      </w:r>
    </w:p>
    <w:p>
      <w:pPr>
        <w:pStyle w:val="BodyText"/>
        <w:spacing w:line="259" w:lineRule="auto" w:before="180"/>
        <w:ind w:right="581"/>
        <w:jc w:val="both"/>
      </w:pPr>
      <w:r>
        <w:rPr/>
        <w:t>Okładziny sufitów oraz sufity podwieszone muszą być wykonane z materiałów niepalnych lub niezapalnych, niekapiących i nieodpadających pod wpływem ognia.</w:t>
      </w:r>
    </w:p>
    <w:p>
      <w:pPr>
        <w:pStyle w:val="BodyText"/>
        <w:spacing w:line="259" w:lineRule="auto" w:before="159"/>
        <w:ind w:right="580"/>
        <w:jc w:val="both"/>
      </w:pPr>
      <w:r>
        <w:rPr/>
        <w:t>Ściany i posadzki powinny być wykończone przy użyciu materiałów niepalnych, niezapalnych lub co najwyżej trudno zapalnych.</w:t>
      </w:r>
    </w:p>
    <w:p>
      <w:pPr>
        <w:pStyle w:val="BodyText"/>
        <w:spacing w:line="259" w:lineRule="auto" w:before="162"/>
        <w:ind w:right="577"/>
        <w:jc w:val="both"/>
      </w:pPr>
      <w:r>
        <w:rPr/>
        <w:t>Generalnie w obiekcie zabrania się stosowania do wykończenia wnętrz, wyposażenia, ale także i w celach informacyjnych lub reklamowych (banery, szyldy, tablice itd), materiałów łatwo zapalnych, których produkty rozkładu termicznego są bardzo toksyczne lub intensywnie dymiące.</w:t>
      </w:r>
    </w:p>
    <w:p>
      <w:pPr>
        <w:pStyle w:val="BodyText"/>
        <w:spacing w:line="259" w:lineRule="auto" w:before="160"/>
        <w:ind w:right="574"/>
        <w:jc w:val="both"/>
      </w:pPr>
      <w:r>
        <w:rPr/>
        <w:t>Ściany i sufity w strefie</w:t>
      </w:r>
      <w:r>
        <w:rPr>
          <w:spacing w:val="-1"/>
        </w:rPr>
        <w:t> </w:t>
      </w:r>
      <w:r>
        <w:rPr/>
        <w:t>objętej</w:t>
      </w:r>
      <w:r>
        <w:rPr>
          <w:spacing w:val="-2"/>
        </w:rPr>
        <w:t> </w:t>
      </w:r>
      <w:r>
        <w:rPr/>
        <w:t>opracowaniem wykończone są</w:t>
      </w:r>
      <w:r>
        <w:rPr>
          <w:spacing w:val="-2"/>
        </w:rPr>
        <w:t> </w:t>
      </w:r>
      <w:r>
        <w:rPr/>
        <w:t>obecnie tynkiem.</w:t>
      </w:r>
      <w:r>
        <w:rPr>
          <w:spacing w:val="-2"/>
        </w:rPr>
        <w:t> </w:t>
      </w:r>
      <w:r>
        <w:rPr/>
        <w:t>Posadzki w głównych klatkach schodowych (reprezentacyjnych) oraz w większości korytarzy budynku, z wyjątkiem parteru, wykończono</w:t>
      </w:r>
      <w:r>
        <w:rPr>
          <w:spacing w:val="-13"/>
        </w:rPr>
        <w:t> </w:t>
      </w:r>
      <w:r>
        <w:rPr/>
        <w:t>wykładziną</w:t>
      </w:r>
      <w:r>
        <w:rPr>
          <w:spacing w:val="-12"/>
        </w:rPr>
        <w:t> </w:t>
      </w:r>
      <w:r>
        <w:rPr/>
        <w:t>dywanową.</w:t>
      </w:r>
      <w:r>
        <w:rPr>
          <w:spacing w:val="-13"/>
        </w:rPr>
        <w:t> </w:t>
      </w:r>
      <w:r>
        <w:rPr/>
        <w:t>Posadzki</w:t>
      </w:r>
      <w:r>
        <w:rPr>
          <w:spacing w:val="-12"/>
        </w:rPr>
        <w:t> </w:t>
      </w:r>
      <w:r>
        <w:rPr/>
        <w:t>holu</w:t>
      </w:r>
      <w:r>
        <w:rPr>
          <w:spacing w:val="-13"/>
        </w:rPr>
        <w:t> </w:t>
      </w:r>
      <w:r>
        <w:rPr/>
        <w:t>na</w:t>
      </w:r>
      <w:r>
        <w:rPr>
          <w:spacing w:val="-12"/>
        </w:rPr>
        <w:t> </w:t>
      </w:r>
      <w:r>
        <w:rPr/>
        <w:t>parterze</w:t>
      </w:r>
      <w:r>
        <w:rPr>
          <w:spacing w:val="-13"/>
        </w:rPr>
        <w:t> </w:t>
      </w:r>
      <w:r>
        <w:rPr/>
        <w:t>wykończono</w:t>
      </w:r>
      <w:r>
        <w:rPr>
          <w:spacing w:val="-12"/>
        </w:rPr>
        <w:t> </w:t>
      </w:r>
      <w:r>
        <w:rPr/>
        <w:t>materiałami</w:t>
      </w:r>
      <w:r>
        <w:rPr>
          <w:spacing w:val="-12"/>
        </w:rPr>
        <w:t> </w:t>
      </w:r>
      <w:r>
        <w:rPr/>
        <w:t>ceramicznymi a foyer na kondygnacji +3 - parkietem z drewna twardego. Pomieszczenia sanitarne z posadzkami z płytek ceramicznych z PCW.</w:t>
      </w:r>
    </w:p>
    <w:p>
      <w:pPr>
        <w:pStyle w:val="BodyText"/>
        <w:spacing w:line="259" w:lineRule="auto" w:before="158"/>
        <w:ind w:right="574"/>
        <w:jc w:val="both"/>
      </w:pPr>
      <w:r>
        <w:rPr/>
        <w:t>Zakłada się w ramach planowanego remontu i przebudowy zastosowanie materiałów nawiązujących do istniejących i minimalną ingerencję w historyczną tkankę obiektu. Ściany i sufity w otoczeniu prac remontowych zostaną odświeżone tynkami cementowo wapiennymi, kolorystyka nawiązująca do tynków istniejących.</w:t>
      </w:r>
    </w:p>
    <w:p>
      <w:pPr>
        <w:pStyle w:val="BodyText"/>
        <w:spacing w:line="256" w:lineRule="auto" w:before="160"/>
        <w:ind w:right="574"/>
        <w:jc w:val="both"/>
      </w:pPr>
      <w:r>
        <w:rPr/>
        <w:t>W</w:t>
      </w:r>
      <w:r>
        <w:rPr>
          <w:spacing w:val="-10"/>
        </w:rPr>
        <w:t> </w:t>
      </w:r>
      <w:r>
        <w:rPr/>
        <w:t>przestrzeni</w:t>
      </w:r>
      <w:r>
        <w:rPr>
          <w:spacing w:val="-10"/>
        </w:rPr>
        <w:t> </w:t>
      </w:r>
      <w:r>
        <w:rPr/>
        <w:t>komunikacji</w:t>
      </w:r>
      <w:r>
        <w:rPr>
          <w:spacing w:val="-12"/>
        </w:rPr>
        <w:t> </w:t>
      </w:r>
      <w:r>
        <w:rPr/>
        <w:t>zakłada</w:t>
      </w:r>
      <w:r>
        <w:rPr>
          <w:spacing w:val="-10"/>
        </w:rPr>
        <w:t> </w:t>
      </w:r>
      <w:r>
        <w:rPr/>
        <w:t>się</w:t>
      </w:r>
      <w:r>
        <w:rPr>
          <w:spacing w:val="-10"/>
        </w:rPr>
        <w:t> </w:t>
      </w:r>
      <w:r>
        <w:rPr/>
        <w:t>renowację</w:t>
      </w:r>
      <w:r>
        <w:rPr>
          <w:spacing w:val="-9"/>
        </w:rPr>
        <w:t> </w:t>
      </w:r>
      <w:r>
        <w:rPr/>
        <w:t>lub</w:t>
      </w:r>
      <w:r>
        <w:rPr>
          <w:spacing w:val="-10"/>
        </w:rPr>
        <w:t> </w:t>
      </w:r>
      <w:r>
        <w:rPr/>
        <w:t>odtworzenie</w:t>
      </w:r>
      <w:r>
        <w:rPr>
          <w:spacing w:val="-9"/>
        </w:rPr>
        <w:t> </w:t>
      </w:r>
      <w:r>
        <w:rPr/>
        <w:t>pierwotnej</w:t>
      </w:r>
      <w:r>
        <w:rPr>
          <w:spacing w:val="-10"/>
        </w:rPr>
        <w:t> </w:t>
      </w:r>
      <w:r>
        <w:rPr/>
        <w:t>posadzki</w:t>
      </w:r>
      <w:r>
        <w:rPr>
          <w:spacing w:val="-10"/>
        </w:rPr>
        <w:t> </w:t>
      </w:r>
      <w:r>
        <w:rPr/>
        <w:t>kamiennej</w:t>
      </w:r>
      <w:r>
        <w:rPr>
          <w:spacing w:val="-10"/>
        </w:rPr>
        <w:t> </w:t>
      </w:r>
      <w:r>
        <w:rPr/>
        <w:t>oraz płytek ceramicznych, którymi pokryte są ściany.</w:t>
      </w:r>
    </w:p>
    <w:p>
      <w:pPr>
        <w:pStyle w:val="BodyText"/>
        <w:spacing w:before="164"/>
      </w:pPr>
      <w:r>
        <w:rPr/>
        <w:t>Zakłada</w:t>
      </w:r>
      <w:r>
        <w:rPr>
          <w:spacing w:val="-8"/>
        </w:rPr>
        <w:t> </w:t>
      </w:r>
      <w:r>
        <w:rPr/>
        <w:t>się</w:t>
      </w:r>
      <w:r>
        <w:rPr>
          <w:spacing w:val="-7"/>
        </w:rPr>
        <w:t> </w:t>
      </w:r>
      <w:r>
        <w:rPr/>
        <w:t>odkrycie</w:t>
      </w:r>
      <w:r>
        <w:rPr>
          <w:spacing w:val="-5"/>
        </w:rPr>
        <w:t> </w:t>
      </w:r>
      <w:r>
        <w:rPr/>
        <w:t>pierwotnej</w:t>
      </w:r>
      <w:r>
        <w:rPr>
          <w:spacing w:val="-8"/>
        </w:rPr>
        <w:t> </w:t>
      </w:r>
      <w:r>
        <w:rPr/>
        <w:t>zabudowy</w:t>
      </w:r>
      <w:r>
        <w:rPr>
          <w:spacing w:val="-5"/>
        </w:rPr>
        <w:t> </w:t>
      </w:r>
      <w:r>
        <w:rPr/>
        <w:t>szatni,</w:t>
      </w:r>
      <w:r>
        <w:rPr>
          <w:spacing w:val="-5"/>
        </w:rPr>
        <w:t> </w:t>
      </w:r>
      <w:r>
        <w:rPr/>
        <w:t>usunięcie</w:t>
      </w:r>
      <w:r>
        <w:rPr>
          <w:spacing w:val="-6"/>
        </w:rPr>
        <w:t> </w:t>
      </w:r>
      <w:r>
        <w:rPr/>
        <w:t>nadbudowy,</w:t>
      </w:r>
      <w:r>
        <w:rPr>
          <w:spacing w:val="-5"/>
        </w:rPr>
        <w:t> </w:t>
      </w:r>
      <w:r>
        <w:rPr/>
        <w:t>renowację</w:t>
      </w:r>
      <w:r>
        <w:rPr>
          <w:spacing w:val="-4"/>
        </w:rPr>
        <w:t> </w:t>
      </w:r>
      <w:r>
        <w:rPr/>
        <w:t>blatu</w:t>
      </w:r>
      <w:r>
        <w:rPr>
          <w:spacing w:val="-6"/>
        </w:rPr>
        <w:t> </w:t>
      </w:r>
      <w:r>
        <w:rPr>
          <w:spacing w:val="-2"/>
        </w:rPr>
        <w:t>szatni.</w:t>
      </w:r>
    </w:p>
    <w:p>
      <w:pPr>
        <w:spacing w:after="0"/>
        <w:sectPr>
          <w:pgSz w:w="11910" w:h="16840"/>
          <w:pgMar w:header="0" w:footer="1000" w:top="1400" w:bottom="1200" w:left="1300" w:right="840"/>
        </w:sectPr>
      </w:pPr>
    </w:p>
    <w:p>
      <w:pPr>
        <w:tabs>
          <w:tab w:pos="4617" w:val="left" w:leader="none"/>
        </w:tabs>
        <w:spacing w:line="240" w:lineRule="auto"/>
        <w:ind w:left="126" w:right="0" w:firstLine="0"/>
        <w:rPr>
          <w:sz w:val="20"/>
        </w:rPr>
      </w:pPr>
      <w:r>
        <w:rPr>
          <w:position w:val="1"/>
          <w:sz w:val="20"/>
        </w:rPr>
        <w:drawing>
          <wp:inline distT="0" distB="0" distL="0" distR="0">
            <wp:extent cx="2724729" cy="3149631"/>
            <wp:effectExtent l="0" t="0" r="0" b="0"/>
            <wp:docPr id="20" name="Image 20"/>
            <wp:cNvGraphicFramePr>
              <a:graphicFrameLocks/>
            </wp:cNvGraphicFramePr>
            <a:graphic>
              <a:graphicData uri="http://schemas.openxmlformats.org/drawingml/2006/picture">
                <pic:pic>
                  <pic:nvPicPr>
                    <pic:cNvPr id="20" name="Image 20"/>
                    <pic:cNvPicPr/>
                  </pic:nvPicPr>
                  <pic:blipFill>
                    <a:blip r:embed="rId24" cstate="print"/>
                    <a:stretch>
                      <a:fillRect/>
                    </a:stretch>
                  </pic:blipFill>
                  <pic:spPr>
                    <a:xfrm>
                      <a:off x="0" y="0"/>
                      <a:ext cx="2724729" cy="3149631"/>
                    </a:xfrm>
                    <a:prstGeom prst="rect">
                      <a:avLst/>
                    </a:prstGeom>
                  </pic:spPr>
                </pic:pic>
              </a:graphicData>
            </a:graphic>
          </wp:inline>
        </w:drawing>
      </w:r>
      <w:r>
        <w:rPr>
          <w:position w:val="1"/>
          <w:sz w:val="20"/>
        </w:rPr>
      </w:r>
      <w:r>
        <w:rPr>
          <w:position w:val="1"/>
          <w:sz w:val="20"/>
        </w:rPr>
        <w:tab/>
      </w:r>
      <w:r>
        <w:rPr>
          <w:sz w:val="20"/>
        </w:rPr>
        <w:drawing>
          <wp:inline distT="0" distB="0" distL="0" distR="0">
            <wp:extent cx="2644827" cy="3137344"/>
            <wp:effectExtent l="0" t="0" r="0" b="0"/>
            <wp:docPr id="21" name="Image 21"/>
            <wp:cNvGraphicFramePr>
              <a:graphicFrameLocks/>
            </wp:cNvGraphicFramePr>
            <a:graphic>
              <a:graphicData uri="http://schemas.openxmlformats.org/drawingml/2006/picture">
                <pic:pic>
                  <pic:nvPicPr>
                    <pic:cNvPr id="21" name="Image 21"/>
                    <pic:cNvPicPr/>
                  </pic:nvPicPr>
                  <pic:blipFill>
                    <a:blip r:embed="rId25" cstate="print"/>
                    <a:stretch>
                      <a:fillRect/>
                    </a:stretch>
                  </pic:blipFill>
                  <pic:spPr>
                    <a:xfrm>
                      <a:off x="0" y="0"/>
                      <a:ext cx="2644827" cy="3137344"/>
                    </a:xfrm>
                    <a:prstGeom prst="rect">
                      <a:avLst/>
                    </a:prstGeom>
                  </pic:spPr>
                </pic:pic>
              </a:graphicData>
            </a:graphic>
          </wp:inline>
        </w:drawing>
      </w:r>
      <w:r>
        <w:rPr>
          <w:sz w:val="20"/>
        </w:rPr>
      </w:r>
    </w:p>
    <w:p>
      <w:pPr>
        <w:pStyle w:val="BodyText"/>
        <w:tabs>
          <w:tab w:pos="4616" w:val="left" w:leader="none"/>
        </w:tabs>
        <w:spacing w:before="228"/>
      </w:pPr>
      <w:r>
        <w:rPr/>
        <w:t>Zdj.17.</w:t>
      </w:r>
      <w:r>
        <w:rPr>
          <w:spacing w:val="-8"/>
        </w:rPr>
        <w:t> </w:t>
      </w:r>
      <w:r>
        <w:rPr/>
        <w:t>Pierwotna</w:t>
      </w:r>
      <w:r>
        <w:rPr>
          <w:spacing w:val="-8"/>
        </w:rPr>
        <w:t> </w:t>
      </w:r>
      <w:r>
        <w:rPr/>
        <w:t>zabudowa</w:t>
      </w:r>
      <w:r>
        <w:rPr>
          <w:spacing w:val="-4"/>
        </w:rPr>
        <w:t> </w:t>
      </w:r>
      <w:r>
        <w:rPr>
          <w:spacing w:val="-2"/>
        </w:rPr>
        <w:t>szatni</w:t>
      </w:r>
      <w:r>
        <w:rPr/>
        <w:tab/>
        <w:t>Zdj.18.</w:t>
      </w:r>
      <w:r>
        <w:rPr>
          <w:spacing w:val="-6"/>
        </w:rPr>
        <w:t> </w:t>
      </w:r>
      <w:r>
        <w:rPr/>
        <w:t>Istniejąca</w:t>
      </w:r>
      <w:r>
        <w:rPr>
          <w:spacing w:val="-6"/>
        </w:rPr>
        <w:t> </w:t>
      </w:r>
      <w:r>
        <w:rPr/>
        <w:t>zabudowa</w:t>
      </w:r>
      <w:r>
        <w:rPr>
          <w:spacing w:val="-4"/>
        </w:rPr>
        <w:t> </w:t>
      </w:r>
      <w:r>
        <w:rPr/>
        <w:t>szatni</w:t>
      </w:r>
      <w:r>
        <w:rPr>
          <w:spacing w:val="-5"/>
        </w:rPr>
        <w:t> </w:t>
      </w:r>
      <w:r>
        <w:rPr/>
        <w:t>z</w:t>
      </w:r>
      <w:r>
        <w:rPr>
          <w:spacing w:val="-3"/>
        </w:rPr>
        <w:t> </w:t>
      </w:r>
      <w:r>
        <w:rPr>
          <w:spacing w:val="-2"/>
        </w:rPr>
        <w:t>nadbudową</w:t>
      </w:r>
    </w:p>
    <w:p>
      <w:pPr>
        <w:pStyle w:val="BodyText"/>
        <w:ind w:left="0"/>
      </w:pPr>
    </w:p>
    <w:p>
      <w:pPr>
        <w:pStyle w:val="BodyText"/>
        <w:spacing w:before="95"/>
        <w:ind w:left="0"/>
      </w:pPr>
    </w:p>
    <w:p>
      <w:pPr>
        <w:pStyle w:val="Heading2"/>
      </w:pPr>
      <w:r>
        <w:rPr/>
        <w:t>Tynki</w:t>
      </w:r>
      <w:r>
        <w:rPr>
          <w:spacing w:val="-5"/>
        </w:rPr>
        <w:t> </w:t>
      </w:r>
      <w:r>
        <w:rPr/>
        <w:t>cementowo</w:t>
      </w:r>
      <w:r>
        <w:rPr>
          <w:spacing w:val="-3"/>
        </w:rPr>
        <w:t> </w:t>
      </w:r>
      <w:r>
        <w:rPr/>
        <w:t>–</w:t>
      </w:r>
      <w:r>
        <w:rPr>
          <w:spacing w:val="-4"/>
        </w:rPr>
        <w:t> </w:t>
      </w:r>
      <w:r>
        <w:rPr>
          <w:spacing w:val="-2"/>
        </w:rPr>
        <w:t>wapienne:</w:t>
      </w:r>
    </w:p>
    <w:p>
      <w:pPr>
        <w:pStyle w:val="BodyText"/>
        <w:spacing w:before="180"/>
      </w:pPr>
      <w:r>
        <w:rPr>
          <w:spacing w:val="-2"/>
        </w:rPr>
        <w:t>Parametry:</w:t>
      </w:r>
    </w:p>
    <w:p>
      <w:pPr>
        <w:pStyle w:val="BodyText"/>
        <w:ind w:right="629"/>
      </w:pPr>
      <w:r>
        <w:rPr/>
        <w:t>Zaprawa do ręcznego wykonywania wapiennych wypraw tynkarskich cienkowarstwowych na ścianach i sufitach wewnątrz pomieszczeń. Nadaje się do wykonywania gładkiej warstwy pod farby lub</w:t>
      </w:r>
      <w:r>
        <w:rPr>
          <w:spacing w:val="-3"/>
        </w:rPr>
        <w:t> </w:t>
      </w:r>
      <w:r>
        <w:rPr/>
        <w:t>tynki</w:t>
      </w:r>
      <w:r>
        <w:rPr>
          <w:spacing w:val="-3"/>
        </w:rPr>
        <w:t> </w:t>
      </w:r>
      <w:r>
        <w:rPr/>
        <w:t>szlachetne</w:t>
      </w:r>
      <w:r>
        <w:rPr>
          <w:spacing w:val="-3"/>
        </w:rPr>
        <w:t> </w:t>
      </w:r>
      <w:r>
        <w:rPr/>
        <w:t>na</w:t>
      </w:r>
      <w:r>
        <w:rPr>
          <w:spacing w:val="-5"/>
        </w:rPr>
        <w:t> </w:t>
      </w:r>
      <w:r>
        <w:rPr/>
        <w:t>ścianach</w:t>
      </w:r>
      <w:r>
        <w:rPr>
          <w:spacing w:val="-3"/>
        </w:rPr>
        <w:t> </w:t>
      </w:r>
      <w:r>
        <w:rPr/>
        <w:t>i</w:t>
      </w:r>
      <w:r>
        <w:rPr>
          <w:spacing w:val="-3"/>
        </w:rPr>
        <w:t> </w:t>
      </w:r>
      <w:r>
        <w:rPr/>
        <w:t>sufitach</w:t>
      </w:r>
      <w:r>
        <w:rPr>
          <w:spacing w:val="-3"/>
        </w:rPr>
        <w:t> </w:t>
      </w:r>
      <w:r>
        <w:rPr/>
        <w:t>z</w:t>
      </w:r>
      <w:r>
        <w:rPr>
          <w:spacing w:val="-3"/>
        </w:rPr>
        <w:t> </w:t>
      </w:r>
      <w:r>
        <w:rPr/>
        <w:t>podkładowymi</w:t>
      </w:r>
      <w:r>
        <w:rPr>
          <w:spacing w:val="-3"/>
        </w:rPr>
        <w:t> </w:t>
      </w:r>
      <w:r>
        <w:rPr/>
        <w:t>tynkami</w:t>
      </w:r>
      <w:r>
        <w:rPr>
          <w:spacing w:val="-3"/>
        </w:rPr>
        <w:t> </w:t>
      </w:r>
      <w:r>
        <w:rPr/>
        <w:t>cementowo-wapiennymi</w:t>
      </w:r>
      <w:r>
        <w:rPr>
          <w:spacing w:val="-3"/>
        </w:rPr>
        <w:t> </w:t>
      </w:r>
      <w:r>
        <w:rPr/>
        <w:t>lub</w:t>
      </w:r>
      <w:r>
        <w:rPr>
          <w:spacing w:val="-3"/>
        </w:rPr>
        <w:t> </w:t>
      </w:r>
      <w:r>
        <w:rPr/>
        <w:t>na podłożach betonowych.</w:t>
      </w:r>
    </w:p>
    <w:p>
      <w:pPr>
        <w:pStyle w:val="BodyText"/>
        <w:spacing w:before="2"/>
      </w:pPr>
      <w:r>
        <w:rPr>
          <w:spacing w:val="-2"/>
        </w:rPr>
        <w:t>Właściwości:</w:t>
      </w:r>
    </w:p>
    <w:p>
      <w:pPr>
        <w:pStyle w:val="ListParagraph"/>
        <w:numPr>
          <w:ilvl w:val="0"/>
          <w:numId w:val="12"/>
        </w:numPr>
        <w:tabs>
          <w:tab w:pos="275" w:val="left" w:leader="none"/>
        </w:tabs>
        <w:spacing w:line="240" w:lineRule="auto" w:before="0" w:after="0"/>
        <w:ind w:left="275" w:right="0" w:hanging="159"/>
        <w:jc w:val="left"/>
        <w:rPr>
          <w:sz w:val="22"/>
        </w:rPr>
      </w:pPr>
      <w:r>
        <w:rPr>
          <w:sz w:val="22"/>
        </w:rPr>
        <w:t>Odporna</w:t>
      </w:r>
      <w:r>
        <w:rPr>
          <w:spacing w:val="-5"/>
          <w:sz w:val="22"/>
        </w:rPr>
        <w:t> </w:t>
      </w:r>
      <w:r>
        <w:rPr>
          <w:sz w:val="22"/>
        </w:rPr>
        <w:t>na</w:t>
      </w:r>
      <w:r>
        <w:rPr>
          <w:spacing w:val="-5"/>
          <w:sz w:val="22"/>
        </w:rPr>
        <w:t> </w:t>
      </w:r>
      <w:r>
        <w:rPr>
          <w:spacing w:val="-4"/>
          <w:sz w:val="22"/>
        </w:rPr>
        <w:t>wodę</w:t>
      </w:r>
    </w:p>
    <w:p>
      <w:pPr>
        <w:pStyle w:val="ListParagraph"/>
        <w:numPr>
          <w:ilvl w:val="0"/>
          <w:numId w:val="12"/>
        </w:numPr>
        <w:tabs>
          <w:tab w:pos="275" w:val="left" w:leader="none"/>
        </w:tabs>
        <w:spacing w:line="240" w:lineRule="auto" w:before="0" w:after="0"/>
        <w:ind w:left="275" w:right="0" w:hanging="159"/>
        <w:jc w:val="left"/>
        <w:rPr>
          <w:sz w:val="22"/>
        </w:rPr>
      </w:pPr>
      <w:r>
        <w:rPr>
          <w:sz w:val="22"/>
        </w:rPr>
        <w:t>Do</w:t>
      </w:r>
      <w:r>
        <w:rPr>
          <w:spacing w:val="-5"/>
          <w:sz w:val="22"/>
        </w:rPr>
        <w:t> </w:t>
      </w:r>
      <w:r>
        <w:rPr>
          <w:sz w:val="22"/>
        </w:rPr>
        <w:t>obrabiania</w:t>
      </w:r>
      <w:r>
        <w:rPr>
          <w:spacing w:val="-4"/>
          <w:sz w:val="22"/>
        </w:rPr>
        <w:t> </w:t>
      </w:r>
      <w:r>
        <w:rPr>
          <w:sz w:val="22"/>
        </w:rPr>
        <w:t>na</w:t>
      </w:r>
      <w:r>
        <w:rPr>
          <w:spacing w:val="-5"/>
          <w:sz w:val="22"/>
        </w:rPr>
        <w:t> </w:t>
      </w:r>
      <w:r>
        <w:rPr>
          <w:spacing w:val="-4"/>
          <w:sz w:val="22"/>
        </w:rPr>
        <w:t>mokro</w:t>
      </w:r>
    </w:p>
    <w:p>
      <w:pPr>
        <w:pStyle w:val="ListParagraph"/>
        <w:numPr>
          <w:ilvl w:val="0"/>
          <w:numId w:val="12"/>
        </w:numPr>
        <w:tabs>
          <w:tab w:pos="275" w:val="left" w:leader="none"/>
        </w:tabs>
        <w:spacing w:line="267" w:lineRule="exact" w:before="0" w:after="0"/>
        <w:ind w:left="275" w:right="0" w:hanging="159"/>
        <w:jc w:val="left"/>
        <w:rPr>
          <w:sz w:val="22"/>
        </w:rPr>
      </w:pPr>
      <w:r>
        <w:rPr>
          <w:sz w:val="22"/>
        </w:rPr>
        <w:t>Wysoka</w:t>
      </w:r>
      <w:r>
        <w:rPr>
          <w:spacing w:val="-6"/>
          <w:sz w:val="22"/>
        </w:rPr>
        <w:t> </w:t>
      </w:r>
      <w:r>
        <w:rPr>
          <w:spacing w:val="-2"/>
          <w:sz w:val="22"/>
        </w:rPr>
        <w:t>przyczepność</w:t>
      </w:r>
    </w:p>
    <w:p>
      <w:pPr>
        <w:pStyle w:val="ListParagraph"/>
        <w:numPr>
          <w:ilvl w:val="0"/>
          <w:numId w:val="12"/>
        </w:numPr>
        <w:tabs>
          <w:tab w:pos="275" w:val="left" w:leader="none"/>
        </w:tabs>
        <w:spacing w:line="267" w:lineRule="exact" w:before="0" w:after="0"/>
        <w:ind w:left="275" w:right="0" w:hanging="159"/>
        <w:jc w:val="left"/>
        <w:rPr>
          <w:sz w:val="22"/>
        </w:rPr>
      </w:pPr>
      <w:r>
        <w:rPr>
          <w:spacing w:val="-2"/>
          <w:sz w:val="22"/>
        </w:rPr>
        <w:t>Paroprzepuszczalna</w:t>
      </w:r>
    </w:p>
    <w:p>
      <w:pPr>
        <w:pStyle w:val="ListParagraph"/>
        <w:numPr>
          <w:ilvl w:val="0"/>
          <w:numId w:val="12"/>
        </w:numPr>
        <w:tabs>
          <w:tab w:pos="275" w:val="left" w:leader="none"/>
        </w:tabs>
        <w:spacing w:line="240" w:lineRule="auto" w:before="1" w:after="0"/>
        <w:ind w:left="275" w:right="0" w:hanging="159"/>
        <w:jc w:val="left"/>
        <w:rPr>
          <w:sz w:val="22"/>
        </w:rPr>
      </w:pPr>
      <w:r>
        <w:rPr>
          <w:spacing w:val="-2"/>
          <w:sz w:val="22"/>
        </w:rPr>
        <w:t>Bezskurczowa</w:t>
      </w:r>
    </w:p>
    <w:p>
      <w:pPr>
        <w:pStyle w:val="ListParagraph"/>
        <w:numPr>
          <w:ilvl w:val="0"/>
          <w:numId w:val="12"/>
        </w:numPr>
        <w:tabs>
          <w:tab w:pos="275" w:val="left" w:leader="none"/>
        </w:tabs>
        <w:spacing w:line="240" w:lineRule="auto" w:before="0" w:after="0"/>
        <w:ind w:left="275" w:right="0" w:hanging="159"/>
        <w:jc w:val="left"/>
        <w:rPr>
          <w:sz w:val="22"/>
        </w:rPr>
      </w:pPr>
      <w:r>
        <w:rPr>
          <w:spacing w:val="-2"/>
          <w:sz w:val="22"/>
        </w:rPr>
        <w:t>Ekologiczna</w:t>
      </w:r>
    </w:p>
    <w:p>
      <w:pPr>
        <w:pStyle w:val="BodyText"/>
        <w:spacing w:before="264"/>
        <w:ind w:left="0"/>
      </w:pPr>
    </w:p>
    <w:p>
      <w:pPr>
        <w:pStyle w:val="Heading1"/>
        <w:numPr>
          <w:ilvl w:val="0"/>
          <w:numId w:val="3"/>
        </w:numPr>
        <w:tabs>
          <w:tab w:pos="347" w:val="left" w:leader="none"/>
        </w:tabs>
        <w:spacing w:line="240" w:lineRule="auto" w:before="1" w:after="0"/>
        <w:ind w:left="347" w:right="0" w:hanging="231"/>
        <w:jc w:val="left"/>
      </w:pPr>
      <w:bookmarkStart w:name="_bookmark16" w:id="17"/>
      <w:bookmarkEnd w:id="17"/>
      <w:r>
        <w:rPr>
          <w:b w:val="0"/>
        </w:rPr>
      </w:r>
      <w:r>
        <w:rPr>
          <w:spacing w:val="-2"/>
        </w:rPr>
        <w:t>Sposób</w:t>
      </w:r>
      <w:r>
        <w:rPr>
          <w:spacing w:val="-8"/>
        </w:rPr>
        <w:t> </w:t>
      </w:r>
      <w:r>
        <w:rPr>
          <w:spacing w:val="-2"/>
        </w:rPr>
        <w:t>zapewnienia</w:t>
      </w:r>
      <w:r>
        <w:rPr>
          <w:spacing w:val="-5"/>
        </w:rPr>
        <w:t> </w:t>
      </w:r>
      <w:r>
        <w:rPr>
          <w:spacing w:val="-2"/>
        </w:rPr>
        <w:t>dostępu</w:t>
      </w:r>
      <w:r>
        <w:rPr>
          <w:spacing w:val="-7"/>
        </w:rPr>
        <w:t> </w:t>
      </w:r>
      <w:r>
        <w:rPr>
          <w:spacing w:val="-2"/>
        </w:rPr>
        <w:t>i</w:t>
      </w:r>
      <w:r>
        <w:rPr>
          <w:spacing w:val="-3"/>
        </w:rPr>
        <w:t> </w:t>
      </w:r>
      <w:r>
        <w:rPr>
          <w:spacing w:val="-2"/>
        </w:rPr>
        <w:t>korzystania</w:t>
      </w:r>
      <w:r>
        <w:rPr>
          <w:spacing w:val="-8"/>
        </w:rPr>
        <w:t> </w:t>
      </w:r>
      <w:r>
        <w:rPr>
          <w:spacing w:val="-2"/>
        </w:rPr>
        <w:t>z</w:t>
      </w:r>
      <w:r>
        <w:rPr>
          <w:spacing w:val="-6"/>
        </w:rPr>
        <w:t> </w:t>
      </w:r>
      <w:r>
        <w:rPr>
          <w:spacing w:val="-2"/>
        </w:rPr>
        <w:t>obiektu</w:t>
      </w:r>
      <w:r>
        <w:rPr>
          <w:spacing w:val="-6"/>
        </w:rPr>
        <w:t> </w:t>
      </w:r>
      <w:r>
        <w:rPr>
          <w:spacing w:val="-2"/>
        </w:rPr>
        <w:t>przez</w:t>
      </w:r>
      <w:r>
        <w:rPr>
          <w:spacing w:val="-4"/>
        </w:rPr>
        <w:t> </w:t>
      </w:r>
      <w:r>
        <w:rPr>
          <w:spacing w:val="-2"/>
        </w:rPr>
        <w:t>osoby</w:t>
      </w:r>
      <w:r>
        <w:rPr>
          <w:spacing w:val="-6"/>
        </w:rPr>
        <w:t> </w:t>
      </w:r>
      <w:r>
        <w:rPr>
          <w:spacing w:val="-2"/>
        </w:rPr>
        <w:t>z</w:t>
      </w:r>
      <w:r>
        <w:rPr>
          <w:spacing w:val="-8"/>
        </w:rPr>
        <w:t> </w:t>
      </w:r>
      <w:r>
        <w:rPr>
          <w:spacing w:val="-2"/>
        </w:rPr>
        <w:t>niepełnosprawnościami</w:t>
      </w:r>
    </w:p>
    <w:p>
      <w:pPr>
        <w:pStyle w:val="BodyText"/>
        <w:spacing w:before="172"/>
        <w:ind w:left="0"/>
        <w:rPr>
          <w:b/>
          <w:sz w:val="24"/>
        </w:rPr>
      </w:pPr>
    </w:p>
    <w:p>
      <w:pPr>
        <w:pStyle w:val="BodyText"/>
        <w:ind w:right="574"/>
        <w:jc w:val="both"/>
      </w:pPr>
      <w:r>
        <w:rPr/>
        <w:t>Projektuje się toalety dedykowane dla osób z ograniczeniami, do których dostęp odbywa się bezprogowo, z poziomu przyległego korytarza. Toalety wyposażono w uchwyty mające na celu ułatwienie korzystania z urządzeń higieniczno-sanitarnych, zapewniono przestrzeń manewrową o wymiarach minimum 150 x 150 cm, zlokalizowano miskę ustępową i umywalkę przystosowaną do potrzeb osób z niepełnosprawnością.</w:t>
      </w:r>
    </w:p>
    <w:p>
      <w:pPr>
        <w:pStyle w:val="BodyText"/>
        <w:spacing w:before="268"/>
      </w:pPr>
      <w:r>
        <w:rPr/>
        <w:t>W</w:t>
      </w:r>
      <w:r>
        <w:rPr>
          <w:spacing w:val="-6"/>
        </w:rPr>
        <w:t> </w:t>
      </w:r>
      <w:r>
        <w:rPr/>
        <w:t>Sali</w:t>
      </w:r>
      <w:r>
        <w:rPr>
          <w:spacing w:val="-7"/>
        </w:rPr>
        <w:t> </w:t>
      </w:r>
      <w:r>
        <w:rPr/>
        <w:t>Kameralnej</w:t>
      </w:r>
      <w:r>
        <w:rPr>
          <w:spacing w:val="-7"/>
        </w:rPr>
        <w:t> </w:t>
      </w:r>
      <w:r>
        <w:rPr/>
        <w:t>i</w:t>
      </w:r>
      <w:r>
        <w:rPr>
          <w:spacing w:val="-7"/>
        </w:rPr>
        <w:t> </w:t>
      </w:r>
      <w:r>
        <w:rPr/>
        <w:t>Sali</w:t>
      </w:r>
      <w:r>
        <w:rPr>
          <w:spacing w:val="-7"/>
        </w:rPr>
        <w:t> </w:t>
      </w:r>
      <w:r>
        <w:rPr/>
        <w:t>Dużej</w:t>
      </w:r>
      <w:r>
        <w:rPr>
          <w:spacing w:val="-6"/>
        </w:rPr>
        <w:t> </w:t>
      </w:r>
      <w:r>
        <w:rPr/>
        <w:t>zakłada</w:t>
      </w:r>
      <w:r>
        <w:rPr>
          <w:spacing w:val="-7"/>
        </w:rPr>
        <w:t> </w:t>
      </w:r>
      <w:r>
        <w:rPr/>
        <w:t>się</w:t>
      </w:r>
      <w:r>
        <w:rPr>
          <w:spacing w:val="-6"/>
        </w:rPr>
        <w:t> </w:t>
      </w:r>
      <w:r>
        <w:rPr/>
        <w:t>lokalizację</w:t>
      </w:r>
      <w:r>
        <w:rPr>
          <w:spacing w:val="-8"/>
        </w:rPr>
        <w:t> </w:t>
      </w:r>
      <w:r>
        <w:rPr/>
        <w:t>miejsc</w:t>
      </w:r>
      <w:r>
        <w:rPr>
          <w:spacing w:val="-6"/>
        </w:rPr>
        <w:t> </w:t>
      </w:r>
      <w:r>
        <w:rPr/>
        <w:t>da</w:t>
      </w:r>
      <w:r>
        <w:rPr>
          <w:spacing w:val="-9"/>
        </w:rPr>
        <w:t> </w:t>
      </w:r>
      <w:r>
        <w:rPr/>
        <w:t>osób</w:t>
      </w:r>
      <w:r>
        <w:rPr>
          <w:spacing w:val="-7"/>
        </w:rPr>
        <w:t> </w:t>
      </w:r>
      <w:r>
        <w:rPr/>
        <w:t>poruszających</w:t>
      </w:r>
      <w:r>
        <w:rPr>
          <w:spacing w:val="-10"/>
        </w:rPr>
        <w:t> </w:t>
      </w:r>
      <w:r>
        <w:rPr/>
        <w:t>się</w:t>
      </w:r>
      <w:r>
        <w:rPr>
          <w:spacing w:val="-6"/>
        </w:rPr>
        <w:t> </w:t>
      </w:r>
      <w:r>
        <w:rPr/>
        <w:t>na</w:t>
      </w:r>
      <w:r>
        <w:rPr>
          <w:spacing w:val="-7"/>
        </w:rPr>
        <w:t> </w:t>
      </w:r>
      <w:r>
        <w:rPr/>
        <w:t>wózku.</w:t>
      </w:r>
      <w:r>
        <w:rPr>
          <w:spacing w:val="-8"/>
        </w:rPr>
        <w:t> </w:t>
      </w:r>
      <w:r>
        <w:rPr/>
        <w:t>W</w:t>
      </w:r>
      <w:r>
        <w:rPr>
          <w:spacing w:val="-6"/>
        </w:rPr>
        <w:t> </w:t>
      </w:r>
      <w:r>
        <w:rPr/>
        <w:t>Sali Kameralnej jest to 6 miejsc, a w Sali Dużej 16 (w tym 8 na balkonie).</w:t>
      </w:r>
    </w:p>
    <w:p>
      <w:pPr>
        <w:pStyle w:val="BodyText"/>
      </w:pPr>
      <w:r>
        <w:rPr/>
        <w:t>Dostęp</w:t>
      </w:r>
      <w:r>
        <w:rPr>
          <w:spacing w:val="40"/>
        </w:rPr>
        <w:t> </w:t>
      </w:r>
      <w:r>
        <w:rPr/>
        <w:t>do</w:t>
      </w:r>
      <w:r>
        <w:rPr>
          <w:spacing w:val="40"/>
        </w:rPr>
        <w:t> </w:t>
      </w:r>
      <w:r>
        <w:rPr/>
        <w:t>budynku</w:t>
      </w:r>
      <w:r>
        <w:rPr>
          <w:spacing w:val="40"/>
        </w:rPr>
        <w:t> </w:t>
      </w:r>
      <w:r>
        <w:rPr/>
        <w:t>zapewnia</w:t>
      </w:r>
      <w:r>
        <w:rPr>
          <w:spacing w:val="40"/>
        </w:rPr>
        <w:t> </w:t>
      </w:r>
      <w:r>
        <w:rPr/>
        <w:t>podnośnik</w:t>
      </w:r>
      <w:r>
        <w:rPr>
          <w:spacing w:val="40"/>
        </w:rPr>
        <w:t> </w:t>
      </w:r>
      <w:r>
        <w:rPr/>
        <w:t>pionowy.</w:t>
      </w:r>
      <w:r>
        <w:rPr>
          <w:spacing w:val="40"/>
        </w:rPr>
        <w:t> </w:t>
      </w:r>
      <w:r>
        <w:rPr/>
        <w:t>Urządzenie</w:t>
      </w:r>
      <w:r>
        <w:rPr>
          <w:spacing w:val="40"/>
        </w:rPr>
        <w:t> </w:t>
      </w:r>
      <w:r>
        <w:rPr/>
        <w:t>korzysta</w:t>
      </w:r>
      <w:r>
        <w:rPr>
          <w:spacing w:val="40"/>
        </w:rPr>
        <w:t> </w:t>
      </w:r>
      <w:r>
        <w:rPr/>
        <w:t>z</w:t>
      </w:r>
      <w:r>
        <w:rPr>
          <w:spacing w:val="40"/>
        </w:rPr>
        <w:t> </w:t>
      </w:r>
      <w:r>
        <w:rPr/>
        <w:t>napędu</w:t>
      </w:r>
      <w:r>
        <w:rPr>
          <w:spacing w:val="40"/>
        </w:rPr>
        <w:t> </w:t>
      </w:r>
      <w:r>
        <w:rPr/>
        <w:t>nożycowego</w:t>
      </w:r>
      <w:r>
        <w:rPr>
          <w:spacing w:val="40"/>
        </w:rPr>
        <w:t> </w:t>
      </w:r>
      <w:r>
        <w:rPr/>
        <w:t>z </w:t>
      </w:r>
      <w:r>
        <w:rPr>
          <w:spacing w:val="-2"/>
        </w:rPr>
        <w:t>elektrycznym</w:t>
      </w:r>
      <w:r>
        <w:rPr>
          <w:spacing w:val="-4"/>
        </w:rPr>
        <w:t> </w:t>
      </w:r>
      <w:r>
        <w:rPr>
          <w:spacing w:val="-2"/>
        </w:rPr>
        <w:t>siłownikiem</w:t>
      </w:r>
      <w:r>
        <w:rPr/>
        <w:t> </w:t>
      </w:r>
      <w:r>
        <w:rPr>
          <w:spacing w:val="-2"/>
        </w:rPr>
        <w:t>liniowym.</w:t>
      </w:r>
      <w:r>
        <w:rPr/>
        <w:t> </w:t>
      </w:r>
      <w:r>
        <w:rPr>
          <w:spacing w:val="-2"/>
        </w:rPr>
        <w:t>Siłownik</w:t>
      </w:r>
      <w:r>
        <w:rPr/>
        <w:t> </w:t>
      </w:r>
      <w:r>
        <w:rPr>
          <w:spacing w:val="-2"/>
        </w:rPr>
        <w:t>jest</w:t>
      </w:r>
      <w:r>
        <w:rPr>
          <w:spacing w:val="1"/>
        </w:rPr>
        <w:t> </w:t>
      </w:r>
      <w:r>
        <w:rPr>
          <w:spacing w:val="-2"/>
        </w:rPr>
        <w:t>zasilany</w:t>
      </w:r>
      <w:r>
        <w:rPr>
          <w:spacing w:val="2"/>
        </w:rPr>
        <w:t> </w:t>
      </w:r>
      <w:r>
        <w:rPr>
          <w:spacing w:val="-2"/>
        </w:rPr>
        <w:t>z</w:t>
      </w:r>
      <w:r>
        <w:rPr/>
        <w:t> </w:t>
      </w:r>
      <w:r>
        <w:rPr>
          <w:spacing w:val="-2"/>
        </w:rPr>
        <w:t>napięcia</w:t>
      </w:r>
      <w:r>
        <w:rPr/>
        <w:t> </w:t>
      </w:r>
      <w:r>
        <w:rPr>
          <w:spacing w:val="-2"/>
        </w:rPr>
        <w:t>bezpiecznego 24V</w:t>
      </w:r>
      <w:r>
        <w:rPr>
          <w:spacing w:val="7"/>
        </w:rPr>
        <w:t> </w:t>
      </w:r>
      <w:r>
        <w:rPr>
          <w:spacing w:val="-2"/>
        </w:rPr>
        <w:t>-</w:t>
      </w:r>
      <w:r>
        <w:rPr/>
        <w:t> </w:t>
      </w:r>
      <w:r>
        <w:rPr>
          <w:spacing w:val="-2"/>
        </w:rPr>
        <w:t>transformator</w:t>
      </w:r>
    </w:p>
    <w:p>
      <w:pPr>
        <w:spacing w:after="0"/>
        <w:sectPr>
          <w:pgSz w:w="11910" w:h="16840"/>
          <w:pgMar w:header="0" w:footer="1000" w:top="1400" w:bottom="1200" w:left="1300" w:right="840"/>
        </w:sectPr>
      </w:pPr>
    </w:p>
    <w:p>
      <w:pPr>
        <w:pStyle w:val="BodyText"/>
        <w:spacing w:before="37"/>
        <w:ind w:right="575"/>
        <w:jc w:val="both"/>
      </w:pPr>
      <w:r>
        <w:rPr/>
        <mc:AlternateContent>
          <mc:Choice Requires="wps">
            <w:drawing>
              <wp:anchor distT="0" distB="0" distL="0" distR="0" allowOverlap="1" layoutInCell="1" locked="0" behindDoc="0" simplePos="0" relativeHeight="15731200">
                <wp:simplePos x="0" y="0"/>
                <wp:positionH relativeFrom="page">
                  <wp:posOffset>861364</wp:posOffset>
                </wp:positionH>
                <wp:positionV relativeFrom="page">
                  <wp:posOffset>5102986</wp:posOffset>
                </wp:positionV>
                <wp:extent cx="5412740" cy="4247515"/>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5412740" cy="4247515"/>
                        </a:xfrm>
                        <a:prstGeom prst="rect">
                          <a:avLst/>
                        </a:prstGeom>
                      </wps:spPr>
                      <wps:txbx>
                        <w:txbxContent>
                          <w:tbl>
                            <w:tblPr>
                              <w:tblW w:w="0" w:type="auto"/>
                              <w:jc w:val="left"/>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196"/>
                              <w:gridCol w:w="4199"/>
                            </w:tblGrid>
                            <w:tr>
                              <w:trPr>
                                <w:trHeight w:val="405" w:hRule="atLeast"/>
                              </w:trPr>
                              <w:tc>
                                <w:tcPr>
                                  <w:tcW w:w="8395" w:type="dxa"/>
                                  <w:gridSpan w:val="2"/>
                                  <w:shd w:val="clear" w:color="auto" w:fill="D0CECE"/>
                                </w:tcPr>
                                <w:p>
                                  <w:pPr>
                                    <w:pStyle w:val="TableParagraph"/>
                                    <w:ind w:left="13" w:right="3"/>
                                    <w:jc w:val="center"/>
                                    <w:rPr>
                                      <w:b/>
                                      <w:sz w:val="22"/>
                                    </w:rPr>
                                  </w:pPr>
                                  <w:r>
                                    <w:rPr>
                                      <w:b/>
                                      <w:sz w:val="22"/>
                                    </w:rPr>
                                    <w:t>PODNOŚNIK</w:t>
                                  </w:r>
                                  <w:r>
                                    <w:rPr>
                                      <w:b/>
                                      <w:spacing w:val="-10"/>
                                      <w:sz w:val="22"/>
                                    </w:rPr>
                                    <w:t> </w:t>
                                  </w:r>
                                  <w:r>
                                    <w:rPr>
                                      <w:b/>
                                      <w:sz w:val="22"/>
                                    </w:rPr>
                                    <w:t>PIONOWY</w:t>
                                  </w:r>
                                  <w:r>
                                    <w:rPr>
                                      <w:b/>
                                      <w:spacing w:val="-8"/>
                                      <w:sz w:val="22"/>
                                    </w:rPr>
                                    <w:t> </w:t>
                                  </w:r>
                                  <w:r>
                                    <w:rPr>
                                      <w:b/>
                                      <w:sz w:val="22"/>
                                    </w:rPr>
                                    <w:t>ZEWNĘTRZNY-</w:t>
                                  </w:r>
                                  <w:r>
                                    <w:rPr>
                                      <w:b/>
                                      <w:spacing w:val="-9"/>
                                      <w:sz w:val="22"/>
                                    </w:rPr>
                                    <w:t> </w:t>
                                  </w:r>
                                  <w:r>
                                    <w:rPr>
                                      <w:b/>
                                      <w:sz w:val="22"/>
                                    </w:rPr>
                                    <w:t>Specyfikacja</w:t>
                                  </w:r>
                                  <w:r>
                                    <w:rPr>
                                      <w:b/>
                                      <w:spacing w:val="-10"/>
                                      <w:sz w:val="22"/>
                                    </w:rPr>
                                    <w:t> </w:t>
                                  </w:r>
                                  <w:r>
                                    <w:rPr>
                                      <w:b/>
                                      <w:spacing w:val="-2"/>
                                      <w:sz w:val="22"/>
                                    </w:rPr>
                                    <w:t>techniczna</w:t>
                                  </w:r>
                                </w:p>
                              </w:tc>
                            </w:tr>
                            <w:tr>
                              <w:trPr>
                                <w:trHeight w:val="306" w:hRule="atLeast"/>
                              </w:trPr>
                              <w:tc>
                                <w:tcPr>
                                  <w:tcW w:w="4196" w:type="dxa"/>
                                </w:tcPr>
                                <w:p>
                                  <w:pPr>
                                    <w:pStyle w:val="TableParagraph"/>
                                    <w:rPr>
                                      <w:b/>
                                      <w:sz w:val="22"/>
                                    </w:rPr>
                                  </w:pPr>
                                  <w:r>
                                    <w:rPr>
                                      <w:b/>
                                      <w:spacing w:val="-2"/>
                                      <w:sz w:val="22"/>
                                    </w:rPr>
                                    <w:t>Udźwig</w:t>
                                  </w:r>
                                </w:p>
                              </w:tc>
                              <w:tc>
                                <w:tcPr>
                                  <w:tcW w:w="4199" w:type="dxa"/>
                                </w:tcPr>
                                <w:p>
                                  <w:pPr>
                                    <w:pStyle w:val="TableParagraph"/>
                                    <w:ind w:left="109"/>
                                    <w:rPr>
                                      <w:sz w:val="22"/>
                                    </w:rPr>
                                  </w:pPr>
                                  <w:r>
                                    <w:rPr>
                                      <w:sz w:val="22"/>
                                    </w:rPr>
                                    <w:t>do</w:t>
                                  </w:r>
                                  <w:r>
                                    <w:rPr>
                                      <w:spacing w:val="-1"/>
                                      <w:sz w:val="22"/>
                                    </w:rPr>
                                    <w:t> </w:t>
                                  </w:r>
                                  <w:r>
                                    <w:rPr>
                                      <w:sz w:val="22"/>
                                    </w:rPr>
                                    <w:t>400</w:t>
                                  </w:r>
                                  <w:r>
                                    <w:rPr>
                                      <w:spacing w:val="-3"/>
                                      <w:sz w:val="22"/>
                                    </w:rPr>
                                    <w:t> </w:t>
                                  </w:r>
                                  <w:r>
                                    <w:rPr>
                                      <w:spacing w:val="-5"/>
                                      <w:sz w:val="22"/>
                                    </w:rPr>
                                    <w:t>kg</w:t>
                                  </w:r>
                                </w:p>
                              </w:tc>
                            </w:tr>
                            <w:tr>
                              <w:trPr>
                                <w:trHeight w:val="309" w:hRule="atLeast"/>
                              </w:trPr>
                              <w:tc>
                                <w:tcPr>
                                  <w:tcW w:w="4196" w:type="dxa"/>
                                </w:tcPr>
                                <w:p>
                                  <w:pPr>
                                    <w:pStyle w:val="TableParagraph"/>
                                    <w:spacing w:line="240" w:lineRule="auto" w:before="1"/>
                                    <w:rPr>
                                      <w:b/>
                                      <w:sz w:val="22"/>
                                    </w:rPr>
                                  </w:pPr>
                                  <w:r>
                                    <w:rPr>
                                      <w:b/>
                                      <w:sz w:val="22"/>
                                    </w:rPr>
                                    <w:t>Wymiary</w:t>
                                  </w:r>
                                  <w:r>
                                    <w:rPr>
                                      <w:b/>
                                      <w:spacing w:val="-4"/>
                                      <w:sz w:val="22"/>
                                    </w:rPr>
                                    <w:t> </w:t>
                                  </w:r>
                                  <w:r>
                                    <w:rPr>
                                      <w:b/>
                                      <w:spacing w:val="-2"/>
                                      <w:sz w:val="22"/>
                                    </w:rPr>
                                    <w:t>podnośnika</w:t>
                                  </w:r>
                                </w:p>
                              </w:tc>
                              <w:tc>
                                <w:tcPr>
                                  <w:tcW w:w="4199" w:type="dxa"/>
                                </w:tcPr>
                                <w:p>
                                  <w:pPr>
                                    <w:pStyle w:val="TableParagraph"/>
                                    <w:spacing w:line="240" w:lineRule="auto" w:before="1"/>
                                    <w:ind w:left="109"/>
                                    <w:rPr>
                                      <w:sz w:val="22"/>
                                    </w:rPr>
                                  </w:pPr>
                                  <w:r>
                                    <w:rPr>
                                      <w:sz w:val="22"/>
                                    </w:rPr>
                                    <w:t>1.250x900</w:t>
                                  </w:r>
                                  <w:r>
                                    <w:rPr>
                                      <w:spacing w:val="-7"/>
                                      <w:sz w:val="22"/>
                                    </w:rPr>
                                    <w:t> </w:t>
                                  </w:r>
                                  <w:r>
                                    <w:rPr>
                                      <w:spacing w:val="-5"/>
                                      <w:sz w:val="22"/>
                                    </w:rPr>
                                    <w:t>mm</w:t>
                                  </w:r>
                                </w:p>
                              </w:tc>
                            </w:tr>
                            <w:tr>
                              <w:trPr>
                                <w:trHeight w:val="619" w:hRule="atLeast"/>
                              </w:trPr>
                              <w:tc>
                                <w:tcPr>
                                  <w:tcW w:w="4196" w:type="dxa"/>
                                </w:tcPr>
                                <w:p>
                                  <w:pPr>
                                    <w:pStyle w:val="TableParagraph"/>
                                    <w:spacing w:line="240" w:lineRule="auto" w:before="1"/>
                                    <w:rPr>
                                      <w:b/>
                                      <w:sz w:val="22"/>
                                    </w:rPr>
                                  </w:pPr>
                                  <w:r>
                                    <w:rPr>
                                      <w:b/>
                                      <w:sz w:val="22"/>
                                    </w:rPr>
                                    <w:t>Prędkość</w:t>
                                  </w:r>
                                  <w:r>
                                    <w:rPr>
                                      <w:b/>
                                      <w:spacing w:val="-7"/>
                                      <w:sz w:val="22"/>
                                    </w:rPr>
                                    <w:t> </w:t>
                                  </w:r>
                                  <w:r>
                                    <w:rPr>
                                      <w:b/>
                                      <w:spacing w:val="-2"/>
                                      <w:sz w:val="22"/>
                                    </w:rPr>
                                    <w:t>pojazdu</w:t>
                                  </w:r>
                                </w:p>
                              </w:tc>
                              <w:tc>
                                <w:tcPr>
                                  <w:tcW w:w="4199" w:type="dxa"/>
                                </w:tcPr>
                                <w:p>
                                  <w:pPr>
                                    <w:pStyle w:val="TableParagraph"/>
                                    <w:spacing w:line="240" w:lineRule="auto" w:before="1"/>
                                    <w:ind w:left="109"/>
                                    <w:rPr>
                                      <w:sz w:val="22"/>
                                    </w:rPr>
                                  </w:pPr>
                                  <w:r>
                                    <w:rPr>
                                      <w:sz w:val="22"/>
                                    </w:rPr>
                                    <w:t>0,05</w:t>
                                  </w:r>
                                  <w:r>
                                    <w:rPr>
                                      <w:spacing w:val="-3"/>
                                      <w:sz w:val="22"/>
                                    </w:rPr>
                                    <w:t> </w:t>
                                  </w:r>
                                  <w:r>
                                    <w:rPr>
                                      <w:sz w:val="22"/>
                                    </w:rPr>
                                    <w:t>m/s</w:t>
                                  </w:r>
                                  <w:r>
                                    <w:rPr>
                                      <w:spacing w:val="-2"/>
                                      <w:sz w:val="22"/>
                                    </w:rPr>
                                    <w:t> </w:t>
                                  </w:r>
                                  <w:r>
                                    <w:rPr>
                                      <w:sz w:val="22"/>
                                    </w:rPr>
                                    <w:t>(wersje</w:t>
                                  </w:r>
                                  <w:r>
                                    <w:rPr>
                                      <w:spacing w:val="-3"/>
                                      <w:sz w:val="22"/>
                                    </w:rPr>
                                    <w:t> </w:t>
                                  </w:r>
                                  <w:r>
                                    <w:rPr>
                                      <w:spacing w:val="-2"/>
                                      <w:sz w:val="22"/>
                                    </w:rPr>
                                    <w:t>1.100,1.600,2.100)</w:t>
                                  </w:r>
                                </w:p>
                                <w:p>
                                  <w:pPr>
                                    <w:pStyle w:val="TableParagraph"/>
                                    <w:spacing w:line="240" w:lineRule="auto" w:before="39"/>
                                    <w:ind w:left="109"/>
                                    <w:rPr>
                                      <w:sz w:val="22"/>
                                    </w:rPr>
                                  </w:pPr>
                                  <w:r>
                                    <w:rPr>
                                      <w:sz w:val="22"/>
                                    </w:rPr>
                                    <w:t>0,10</w:t>
                                  </w:r>
                                  <w:r>
                                    <w:rPr>
                                      <w:spacing w:val="-3"/>
                                      <w:sz w:val="22"/>
                                    </w:rPr>
                                    <w:t> </w:t>
                                  </w:r>
                                  <w:r>
                                    <w:rPr>
                                      <w:sz w:val="22"/>
                                    </w:rPr>
                                    <w:t>m/s</w:t>
                                  </w:r>
                                  <w:r>
                                    <w:rPr>
                                      <w:spacing w:val="-3"/>
                                      <w:sz w:val="22"/>
                                    </w:rPr>
                                    <w:t> </w:t>
                                  </w:r>
                                  <w:r>
                                    <w:rPr>
                                      <w:sz w:val="22"/>
                                    </w:rPr>
                                    <w:t>(wersje</w:t>
                                  </w:r>
                                  <w:r>
                                    <w:rPr>
                                      <w:spacing w:val="-5"/>
                                      <w:sz w:val="22"/>
                                    </w:rPr>
                                    <w:t> </w:t>
                                  </w:r>
                                  <w:r>
                                    <w:rPr>
                                      <w:sz w:val="22"/>
                                    </w:rPr>
                                    <w:t>2.600,</w:t>
                                  </w:r>
                                  <w:r>
                                    <w:rPr>
                                      <w:spacing w:val="-4"/>
                                      <w:sz w:val="22"/>
                                    </w:rPr>
                                    <w:t> </w:t>
                                  </w:r>
                                  <w:r>
                                    <w:rPr>
                                      <w:spacing w:val="-2"/>
                                      <w:sz w:val="22"/>
                                    </w:rPr>
                                    <w:t>2.990)</w:t>
                                  </w:r>
                                </w:p>
                              </w:tc>
                            </w:tr>
                            <w:tr>
                              <w:trPr>
                                <w:trHeight w:val="616" w:hRule="atLeast"/>
                              </w:trPr>
                              <w:tc>
                                <w:tcPr>
                                  <w:tcW w:w="4196" w:type="dxa"/>
                                </w:tcPr>
                                <w:p>
                                  <w:pPr>
                                    <w:pStyle w:val="TableParagraph"/>
                                    <w:rPr>
                                      <w:b/>
                                      <w:sz w:val="22"/>
                                    </w:rPr>
                                  </w:pPr>
                                  <w:r>
                                    <w:rPr>
                                      <w:b/>
                                      <w:spacing w:val="-2"/>
                                      <w:sz w:val="22"/>
                                    </w:rPr>
                                    <w:t>Mocowania</w:t>
                                  </w:r>
                                </w:p>
                              </w:tc>
                              <w:tc>
                                <w:tcPr>
                                  <w:tcW w:w="4199" w:type="dxa"/>
                                </w:tcPr>
                                <w:p>
                                  <w:pPr>
                                    <w:pStyle w:val="TableParagraph"/>
                                    <w:ind w:left="109"/>
                                    <w:rPr>
                                      <w:sz w:val="22"/>
                                    </w:rPr>
                                  </w:pPr>
                                  <w:r>
                                    <w:rPr>
                                      <w:sz w:val="22"/>
                                    </w:rPr>
                                    <w:t>montaż</w:t>
                                  </w:r>
                                  <w:r>
                                    <w:rPr>
                                      <w:spacing w:val="28"/>
                                      <w:sz w:val="22"/>
                                    </w:rPr>
                                    <w:t> </w:t>
                                  </w:r>
                                  <w:r>
                                    <w:rPr>
                                      <w:sz w:val="22"/>
                                    </w:rPr>
                                    <w:t>na</w:t>
                                  </w:r>
                                  <w:r>
                                    <w:rPr>
                                      <w:spacing w:val="30"/>
                                      <w:sz w:val="22"/>
                                    </w:rPr>
                                    <w:t> </w:t>
                                  </w:r>
                                  <w:r>
                                    <w:rPr>
                                      <w:sz w:val="22"/>
                                    </w:rPr>
                                    <w:t>ścianie</w:t>
                                  </w:r>
                                  <w:r>
                                    <w:rPr>
                                      <w:spacing w:val="29"/>
                                      <w:sz w:val="22"/>
                                    </w:rPr>
                                    <w:t> </w:t>
                                  </w:r>
                                  <w:r>
                                    <w:rPr>
                                      <w:sz w:val="22"/>
                                    </w:rPr>
                                    <w:t>tylnej</w:t>
                                  </w:r>
                                  <w:r>
                                    <w:rPr>
                                      <w:spacing w:val="30"/>
                                      <w:sz w:val="22"/>
                                    </w:rPr>
                                    <w:t> </w:t>
                                  </w:r>
                                  <w:r>
                                    <w:rPr>
                                      <w:sz w:val="22"/>
                                    </w:rPr>
                                    <w:t>za</w:t>
                                  </w:r>
                                  <w:r>
                                    <w:rPr>
                                      <w:spacing w:val="30"/>
                                      <w:sz w:val="22"/>
                                    </w:rPr>
                                    <w:t> </w:t>
                                  </w:r>
                                  <w:r>
                                    <w:rPr>
                                      <w:sz w:val="22"/>
                                    </w:rPr>
                                    <w:t>pomocą</w:t>
                                  </w:r>
                                  <w:r>
                                    <w:rPr>
                                      <w:spacing w:val="28"/>
                                      <w:sz w:val="22"/>
                                    </w:rPr>
                                    <w:t> </w:t>
                                  </w:r>
                                  <w:r>
                                    <w:rPr>
                                      <w:spacing w:val="-4"/>
                                      <w:sz w:val="22"/>
                                    </w:rPr>
                                    <w:t>kotew</w:t>
                                  </w:r>
                                </w:p>
                                <w:p>
                                  <w:pPr>
                                    <w:pStyle w:val="TableParagraph"/>
                                    <w:spacing w:line="240" w:lineRule="auto" w:before="41"/>
                                    <w:ind w:left="109"/>
                                    <w:rPr>
                                      <w:sz w:val="22"/>
                                    </w:rPr>
                                  </w:pPr>
                                  <w:r>
                                    <w:rPr>
                                      <w:spacing w:val="-2"/>
                                      <w:sz w:val="22"/>
                                    </w:rPr>
                                    <w:t>mechanicznych</w:t>
                                  </w:r>
                                </w:p>
                              </w:tc>
                            </w:tr>
                            <w:tr>
                              <w:trPr>
                                <w:trHeight w:val="309" w:hRule="atLeast"/>
                              </w:trPr>
                              <w:tc>
                                <w:tcPr>
                                  <w:tcW w:w="4196" w:type="dxa"/>
                                </w:tcPr>
                                <w:p>
                                  <w:pPr>
                                    <w:pStyle w:val="TableParagraph"/>
                                    <w:spacing w:line="240" w:lineRule="auto" w:before="1"/>
                                    <w:rPr>
                                      <w:b/>
                                      <w:sz w:val="22"/>
                                    </w:rPr>
                                  </w:pPr>
                                  <w:r>
                                    <w:rPr>
                                      <w:b/>
                                      <w:sz w:val="22"/>
                                    </w:rPr>
                                    <w:t>Moc</w:t>
                                  </w:r>
                                  <w:r>
                                    <w:rPr>
                                      <w:b/>
                                      <w:spacing w:val="-7"/>
                                      <w:sz w:val="22"/>
                                    </w:rPr>
                                    <w:t> </w:t>
                                  </w:r>
                                  <w:r>
                                    <w:rPr>
                                      <w:b/>
                                      <w:spacing w:val="-2"/>
                                      <w:sz w:val="22"/>
                                    </w:rPr>
                                    <w:t>znamionowa</w:t>
                                  </w:r>
                                </w:p>
                              </w:tc>
                              <w:tc>
                                <w:tcPr>
                                  <w:tcW w:w="4199" w:type="dxa"/>
                                </w:tcPr>
                                <w:p>
                                  <w:pPr>
                                    <w:pStyle w:val="TableParagraph"/>
                                    <w:spacing w:line="240" w:lineRule="auto" w:before="1"/>
                                    <w:ind w:left="109"/>
                                    <w:rPr>
                                      <w:sz w:val="22"/>
                                    </w:rPr>
                                  </w:pPr>
                                  <w:r>
                                    <w:rPr>
                                      <w:sz w:val="22"/>
                                    </w:rPr>
                                    <w:t>2,2</w:t>
                                  </w:r>
                                  <w:r>
                                    <w:rPr>
                                      <w:spacing w:val="-2"/>
                                      <w:sz w:val="22"/>
                                    </w:rPr>
                                    <w:t> </w:t>
                                  </w:r>
                                  <w:r>
                                    <w:rPr>
                                      <w:spacing w:val="-7"/>
                                      <w:sz w:val="22"/>
                                    </w:rPr>
                                    <w:t>Kw</w:t>
                                  </w:r>
                                </w:p>
                              </w:tc>
                            </w:tr>
                            <w:tr>
                              <w:trPr>
                                <w:trHeight w:val="309" w:hRule="atLeast"/>
                              </w:trPr>
                              <w:tc>
                                <w:tcPr>
                                  <w:tcW w:w="4196" w:type="dxa"/>
                                </w:tcPr>
                                <w:p>
                                  <w:pPr>
                                    <w:pStyle w:val="TableParagraph"/>
                                    <w:rPr>
                                      <w:b/>
                                      <w:sz w:val="22"/>
                                    </w:rPr>
                                  </w:pPr>
                                  <w:r>
                                    <w:rPr>
                                      <w:b/>
                                      <w:sz w:val="22"/>
                                    </w:rPr>
                                    <w:t>Wysokość</w:t>
                                  </w:r>
                                  <w:r>
                                    <w:rPr>
                                      <w:b/>
                                      <w:spacing w:val="-7"/>
                                      <w:sz w:val="22"/>
                                    </w:rPr>
                                    <w:t> </w:t>
                                  </w:r>
                                  <w:r>
                                    <w:rPr>
                                      <w:b/>
                                      <w:spacing w:val="-2"/>
                                      <w:sz w:val="22"/>
                                    </w:rPr>
                                    <w:t>podnoszenia</w:t>
                                  </w:r>
                                </w:p>
                              </w:tc>
                              <w:tc>
                                <w:tcPr>
                                  <w:tcW w:w="4199" w:type="dxa"/>
                                </w:tcPr>
                                <w:p>
                                  <w:pPr>
                                    <w:pStyle w:val="TableParagraph"/>
                                    <w:ind w:left="109"/>
                                    <w:rPr>
                                      <w:sz w:val="22"/>
                                    </w:rPr>
                                  </w:pPr>
                                  <w:r>
                                    <w:rPr>
                                      <w:spacing w:val="-2"/>
                                      <w:sz w:val="22"/>
                                    </w:rPr>
                                    <w:t>750mm</w:t>
                                  </w:r>
                                </w:p>
                              </w:tc>
                            </w:tr>
                            <w:tr>
                              <w:trPr>
                                <w:trHeight w:val="309" w:hRule="atLeast"/>
                              </w:trPr>
                              <w:tc>
                                <w:tcPr>
                                  <w:tcW w:w="4196" w:type="dxa"/>
                                </w:tcPr>
                                <w:p>
                                  <w:pPr>
                                    <w:pStyle w:val="TableParagraph"/>
                                    <w:rPr>
                                      <w:b/>
                                      <w:sz w:val="22"/>
                                    </w:rPr>
                                  </w:pPr>
                                  <w:r>
                                    <w:rPr>
                                      <w:b/>
                                      <w:sz w:val="22"/>
                                    </w:rPr>
                                    <w:t>Typ</w:t>
                                  </w:r>
                                  <w:r>
                                    <w:rPr>
                                      <w:b/>
                                      <w:spacing w:val="-3"/>
                                      <w:sz w:val="22"/>
                                    </w:rPr>
                                    <w:t> </w:t>
                                  </w:r>
                                  <w:r>
                                    <w:rPr>
                                      <w:b/>
                                      <w:spacing w:val="-2"/>
                                      <w:sz w:val="22"/>
                                    </w:rPr>
                                    <w:t>napędu</w:t>
                                  </w:r>
                                </w:p>
                              </w:tc>
                              <w:tc>
                                <w:tcPr>
                                  <w:tcW w:w="4199" w:type="dxa"/>
                                </w:tcPr>
                                <w:p>
                                  <w:pPr>
                                    <w:pStyle w:val="TableParagraph"/>
                                    <w:ind w:left="109"/>
                                    <w:rPr>
                                      <w:sz w:val="22"/>
                                    </w:rPr>
                                  </w:pPr>
                                  <w:r>
                                    <w:rPr>
                                      <w:sz w:val="22"/>
                                    </w:rPr>
                                    <w:t>Silnik</w:t>
                                  </w:r>
                                  <w:r>
                                    <w:rPr>
                                      <w:spacing w:val="-5"/>
                                      <w:sz w:val="22"/>
                                    </w:rPr>
                                    <w:t> </w:t>
                                  </w:r>
                                  <w:r>
                                    <w:rPr>
                                      <w:sz w:val="22"/>
                                    </w:rPr>
                                    <w:t>umieszczony</w:t>
                                  </w:r>
                                  <w:r>
                                    <w:rPr>
                                      <w:spacing w:val="-5"/>
                                      <w:sz w:val="22"/>
                                    </w:rPr>
                                    <w:t> </w:t>
                                  </w:r>
                                  <w:r>
                                    <w:rPr>
                                      <w:sz w:val="22"/>
                                    </w:rPr>
                                    <w:t>wewnątrz</w:t>
                                  </w:r>
                                  <w:r>
                                    <w:rPr>
                                      <w:spacing w:val="-5"/>
                                      <w:sz w:val="22"/>
                                    </w:rPr>
                                    <w:t> </w:t>
                                  </w:r>
                                  <w:r>
                                    <w:rPr>
                                      <w:spacing w:val="-4"/>
                                      <w:sz w:val="22"/>
                                    </w:rPr>
                                    <w:t>wału</w:t>
                                  </w:r>
                                </w:p>
                              </w:tc>
                            </w:tr>
                            <w:tr>
                              <w:trPr>
                                <w:trHeight w:val="616" w:hRule="atLeast"/>
                              </w:trPr>
                              <w:tc>
                                <w:tcPr>
                                  <w:tcW w:w="4196" w:type="dxa"/>
                                </w:tcPr>
                                <w:p>
                                  <w:pPr>
                                    <w:pStyle w:val="TableParagraph"/>
                                    <w:rPr>
                                      <w:b/>
                                      <w:sz w:val="22"/>
                                    </w:rPr>
                                  </w:pPr>
                                  <w:r>
                                    <w:rPr>
                                      <w:b/>
                                      <w:spacing w:val="-2"/>
                                      <w:sz w:val="22"/>
                                    </w:rPr>
                                    <w:t>Zasilanie</w:t>
                                  </w:r>
                                </w:p>
                              </w:tc>
                              <w:tc>
                                <w:tcPr>
                                  <w:tcW w:w="4199" w:type="dxa"/>
                                </w:tcPr>
                                <w:p>
                                  <w:pPr>
                                    <w:pStyle w:val="TableParagraph"/>
                                    <w:ind w:left="109"/>
                                    <w:rPr>
                                      <w:sz w:val="22"/>
                                    </w:rPr>
                                  </w:pPr>
                                  <w:r>
                                    <w:rPr>
                                      <w:sz w:val="22"/>
                                    </w:rPr>
                                    <w:t>Jednofazowy</w:t>
                                  </w:r>
                                  <w:r>
                                    <w:rPr>
                                      <w:spacing w:val="5"/>
                                      <w:sz w:val="22"/>
                                    </w:rPr>
                                    <w:t> </w:t>
                                  </w:r>
                                  <w:r>
                                    <w:rPr>
                                      <w:sz w:val="22"/>
                                    </w:rPr>
                                    <w:t>dla</w:t>
                                  </w:r>
                                  <w:r>
                                    <w:rPr>
                                      <w:spacing w:val="6"/>
                                      <w:sz w:val="22"/>
                                    </w:rPr>
                                    <w:t> </w:t>
                                  </w:r>
                                  <w:r>
                                    <w:rPr>
                                      <w:sz w:val="22"/>
                                    </w:rPr>
                                    <w:t>wersji</w:t>
                                  </w:r>
                                  <w:r>
                                    <w:rPr>
                                      <w:spacing w:val="3"/>
                                      <w:sz w:val="22"/>
                                    </w:rPr>
                                    <w:t> </w:t>
                                  </w:r>
                                  <w:r>
                                    <w:rPr>
                                      <w:sz w:val="22"/>
                                    </w:rPr>
                                    <w:t>1.100,</w:t>
                                  </w:r>
                                  <w:r>
                                    <w:rPr>
                                      <w:spacing w:val="4"/>
                                      <w:sz w:val="22"/>
                                    </w:rPr>
                                    <w:t> </w:t>
                                  </w:r>
                                  <w:r>
                                    <w:rPr>
                                      <w:sz w:val="22"/>
                                    </w:rPr>
                                    <w:t>1.600,</w:t>
                                  </w:r>
                                  <w:r>
                                    <w:rPr>
                                      <w:spacing w:val="4"/>
                                      <w:sz w:val="22"/>
                                    </w:rPr>
                                    <w:t> </w:t>
                                  </w:r>
                                  <w:r>
                                    <w:rPr>
                                      <w:sz w:val="22"/>
                                    </w:rPr>
                                    <w:t>2.100</w:t>
                                  </w:r>
                                  <w:r>
                                    <w:rPr>
                                      <w:spacing w:val="5"/>
                                      <w:sz w:val="22"/>
                                    </w:rPr>
                                    <w:t> </w:t>
                                  </w:r>
                                  <w:r>
                                    <w:rPr>
                                      <w:spacing w:val="-10"/>
                                      <w:sz w:val="22"/>
                                    </w:rPr>
                                    <w:t>i</w:t>
                                  </w:r>
                                </w:p>
                                <w:p>
                                  <w:pPr>
                                    <w:pStyle w:val="TableParagraph"/>
                                    <w:spacing w:line="240" w:lineRule="auto" w:before="41"/>
                                    <w:ind w:left="109"/>
                                    <w:rPr>
                                      <w:sz w:val="22"/>
                                    </w:rPr>
                                  </w:pPr>
                                  <w:r>
                                    <w:rPr>
                                      <w:sz w:val="22"/>
                                    </w:rPr>
                                    <w:t>trójfazowy</w:t>
                                  </w:r>
                                  <w:r>
                                    <w:rPr>
                                      <w:spacing w:val="-3"/>
                                      <w:sz w:val="22"/>
                                    </w:rPr>
                                    <w:t> </w:t>
                                  </w:r>
                                  <w:r>
                                    <w:rPr>
                                      <w:sz w:val="22"/>
                                    </w:rPr>
                                    <w:t>dla</w:t>
                                  </w:r>
                                  <w:r>
                                    <w:rPr>
                                      <w:spacing w:val="-3"/>
                                      <w:sz w:val="22"/>
                                    </w:rPr>
                                    <w:t> </w:t>
                                  </w:r>
                                  <w:r>
                                    <w:rPr>
                                      <w:sz w:val="22"/>
                                    </w:rPr>
                                    <w:t>wersji</w:t>
                                  </w:r>
                                  <w:r>
                                    <w:rPr>
                                      <w:spacing w:val="-4"/>
                                      <w:sz w:val="22"/>
                                    </w:rPr>
                                    <w:t> </w:t>
                                  </w:r>
                                  <w:r>
                                    <w:rPr>
                                      <w:sz w:val="22"/>
                                    </w:rPr>
                                    <w:t>2.600</w:t>
                                  </w:r>
                                  <w:r>
                                    <w:rPr>
                                      <w:spacing w:val="-5"/>
                                      <w:sz w:val="22"/>
                                    </w:rPr>
                                    <w:t> </w:t>
                                  </w:r>
                                  <w:r>
                                    <w:rPr>
                                      <w:sz w:val="22"/>
                                    </w:rPr>
                                    <w:t>i</w:t>
                                  </w:r>
                                  <w:r>
                                    <w:rPr>
                                      <w:spacing w:val="-2"/>
                                      <w:sz w:val="22"/>
                                    </w:rPr>
                                    <w:t> 2.990;</w:t>
                                  </w:r>
                                </w:p>
                              </w:tc>
                            </w:tr>
                            <w:tr>
                              <w:trPr>
                                <w:trHeight w:val="2781" w:hRule="atLeast"/>
                              </w:trPr>
                              <w:tc>
                                <w:tcPr>
                                  <w:tcW w:w="4196" w:type="dxa"/>
                                </w:tcPr>
                                <w:p>
                                  <w:pPr>
                                    <w:pStyle w:val="TableParagraph"/>
                                    <w:spacing w:line="240" w:lineRule="auto" w:before="1"/>
                                    <w:rPr>
                                      <w:b/>
                                      <w:sz w:val="22"/>
                                    </w:rPr>
                                  </w:pPr>
                                  <w:r>
                                    <w:rPr>
                                      <w:b/>
                                      <w:spacing w:val="-2"/>
                                      <w:sz w:val="22"/>
                                    </w:rPr>
                                    <w:t>Materiały</w:t>
                                  </w:r>
                                </w:p>
                              </w:tc>
                              <w:tc>
                                <w:tcPr>
                                  <w:tcW w:w="4199" w:type="dxa"/>
                                </w:tcPr>
                                <w:p>
                                  <w:pPr>
                                    <w:pStyle w:val="TableParagraph"/>
                                    <w:spacing w:line="276" w:lineRule="auto" w:before="1"/>
                                    <w:ind w:left="109" w:right="94"/>
                                    <w:jc w:val="both"/>
                                    <w:rPr>
                                      <w:sz w:val="22"/>
                                    </w:rPr>
                                  </w:pPr>
                                  <w:r>
                                    <w:rPr>
                                      <w:sz w:val="22"/>
                                    </w:rPr>
                                    <w:t>System standardowy składa się z platformy pokrytej antypoślizgową blachą aluminiową z bieżnikiem diamentowym, zabezpieczonej dwiema ściankami (od strony kolumny pokrytej</w:t>
                                  </w:r>
                                  <w:r>
                                    <w:rPr>
                                      <w:spacing w:val="-4"/>
                                      <w:sz w:val="22"/>
                                    </w:rPr>
                                    <w:t> </w:t>
                                  </w:r>
                                  <w:r>
                                    <w:rPr>
                                      <w:sz w:val="22"/>
                                    </w:rPr>
                                    <w:t>standardowo</w:t>
                                  </w:r>
                                  <w:r>
                                    <w:rPr>
                                      <w:spacing w:val="-2"/>
                                      <w:sz w:val="22"/>
                                    </w:rPr>
                                    <w:t> </w:t>
                                  </w:r>
                                  <w:r>
                                    <w:rPr>
                                      <w:sz w:val="22"/>
                                    </w:rPr>
                                    <w:t>ślepą</w:t>
                                  </w:r>
                                  <w:r>
                                    <w:rPr>
                                      <w:spacing w:val="-4"/>
                                      <w:sz w:val="22"/>
                                    </w:rPr>
                                    <w:t> </w:t>
                                  </w:r>
                                  <w:r>
                                    <w:rPr>
                                      <w:sz w:val="22"/>
                                    </w:rPr>
                                    <w:t>płytą</w:t>
                                  </w:r>
                                  <w:r>
                                    <w:rPr>
                                      <w:spacing w:val="-3"/>
                                      <w:sz w:val="22"/>
                                    </w:rPr>
                                    <w:t> </w:t>
                                  </w:r>
                                  <w:r>
                                    <w:rPr>
                                      <w:sz w:val="22"/>
                                    </w:rPr>
                                    <w:t>z</w:t>
                                  </w:r>
                                  <w:r>
                                    <w:rPr>
                                      <w:spacing w:val="-5"/>
                                      <w:sz w:val="22"/>
                                    </w:rPr>
                                    <w:t> </w:t>
                                  </w:r>
                                  <w:r>
                                    <w:rPr>
                                      <w:sz w:val="22"/>
                                    </w:rPr>
                                    <w:t>blachy</w:t>
                                  </w:r>
                                  <w:r>
                                    <w:rPr>
                                      <w:spacing w:val="-3"/>
                                      <w:sz w:val="22"/>
                                    </w:rPr>
                                    <w:t> </w:t>
                                  </w:r>
                                  <w:r>
                                    <w:rPr>
                                      <w:sz w:val="22"/>
                                    </w:rPr>
                                    <w:t>w kolorze RAL 7040, a od strony zewnętrznej przezroczystym poliwęglanem). Bramka podłogowa</w:t>
                                  </w:r>
                                  <w:r>
                                    <w:rPr>
                                      <w:spacing w:val="67"/>
                                      <w:sz w:val="22"/>
                                    </w:rPr>
                                    <w:t>  </w:t>
                                  </w:r>
                                  <w:r>
                                    <w:rPr>
                                      <w:sz w:val="22"/>
                                    </w:rPr>
                                    <w:t>o</w:t>
                                  </w:r>
                                  <w:r>
                                    <w:rPr>
                                      <w:spacing w:val="68"/>
                                      <w:sz w:val="22"/>
                                    </w:rPr>
                                    <w:t>  </w:t>
                                  </w:r>
                                  <w:r>
                                    <w:rPr>
                                      <w:sz w:val="22"/>
                                    </w:rPr>
                                    <w:t>standardowej</w:t>
                                  </w:r>
                                  <w:r>
                                    <w:rPr>
                                      <w:spacing w:val="69"/>
                                      <w:sz w:val="22"/>
                                    </w:rPr>
                                    <w:t>  </w:t>
                                  </w:r>
                                  <w:r>
                                    <w:rPr>
                                      <w:spacing w:val="-2"/>
                                      <w:sz w:val="22"/>
                                    </w:rPr>
                                    <w:t>wysokości</w:t>
                                  </w:r>
                                </w:p>
                                <w:p>
                                  <w:pPr>
                                    <w:pStyle w:val="TableParagraph"/>
                                    <w:ind w:left="109"/>
                                    <w:jc w:val="both"/>
                                    <w:rPr>
                                      <w:sz w:val="22"/>
                                    </w:rPr>
                                  </w:pPr>
                                  <w:r>
                                    <w:rPr>
                                      <w:sz w:val="22"/>
                                    </w:rPr>
                                    <w:t>pokryta</w:t>
                                  </w:r>
                                  <w:r>
                                    <w:rPr>
                                      <w:spacing w:val="-7"/>
                                      <w:sz w:val="22"/>
                                    </w:rPr>
                                    <w:t> </w:t>
                                  </w:r>
                                  <w:r>
                                    <w:rPr>
                                      <w:sz w:val="22"/>
                                    </w:rPr>
                                    <w:t>jest</w:t>
                                  </w:r>
                                  <w:r>
                                    <w:rPr>
                                      <w:spacing w:val="-5"/>
                                      <w:sz w:val="22"/>
                                    </w:rPr>
                                    <w:t> </w:t>
                                  </w:r>
                                  <w:r>
                                    <w:rPr>
                                      <w:sz w:val="22"/>
                                    </w:rPr>
                                    <w:t>przezroczystym</w:t>
                                  </w:r>
                                  <w:r>
                                    <w:rPr>
                                      <w:spacing w:val="-7"/>
                                      <w:sz w:val="22"/>
                                    </w:rPr>
                                    <w:t> </w:t>
                                  </w:r>
                                  <w:r>
                                    <w:rPr>
                                      <w:spacing w:val="-2"/>
                                      <w:sz w:val="22"/>
                                    </w:rPr>
                                    <w:t>poliwęglanem.</w:t>
                                  </w:r>
                                </w:p>
                              </w:tc>
                            </w:tr>
                          </w:tbl>
                          <w:p>
                            <w:pPr>
                              <w:pStyle w:val="BodyText"/>
                              <w:ind w:left="0"/>
                            </w:pPr>
                          </w:p>
                        </w:txbxContent>
                      </wps:txbx>
                      <wps:bodyPr wrap="square" lIns="0" tIns="0" rIns="0" bIns="0" rtlCol="0">
                        <a:noAutofit/>
                      </wps:bodyPr>
                    </wps:wsp>
                  </a:graphicData>
                </a:graphic>
              </wp:anchor>
            </w:drawing>
          </mc:Choice>
          <mc:Fallback>
            <w:pict>
              <v:shape style="position:absolute;margin-left:67.823997pt;margin-top:401.809998pt;width:426.2pt;height:334.45pt;mso-position-horizontal-relative:page;mso-position-vertical-relative:page;z-index:15731200" type="#_x0000_t202" id="docshape2" filled="false" stroked="false">
                <v:textbox inset="0,0,0,0">
                  <w:txbxContent>
                    <w:tbl>
                      <w:tblPr>
                        <w:tblW w:w="0" w:type="auto"/>
                        <w:jc w:val="left"/>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196"/>
                        <w:gridCol w:w="4199"/>
                      </w:tblGrid>
                      <w:tr>
                        <w:trPr>
                          <w:trHeight w:val="405" w:hRule="atLeast"/>
                        </w:trPr>
                        <w:tc>
                          <w:tcPr>
                            <w:tcW w:w="8395" w:type="dxa"/>
                            <w:gridSpan w:val="2"/>
                            <w:shd w:val="clear" w:color="auto" w:fill="D0CECE"/>
                          </w:tcPr>
                          <w:p>
                            <w:pPr>
                              <w:pStyle w:val="TableParagraph"/>
                              <w:ind w:left="13" w:right="3"/>
                              <w:jc w:val="center"/>
                              <w:rPr>
                                <w:b/>
                                <w:sz w:val="22"/>
                              </w:rPr>
                            </w:pPr>
                            <w:r>
                              <w:rPr>
                                <w:b/>
                                <w:sz w:val="22"/>
                              </w:rPr>
                              <w:t>PODNOŚNIK</w:t>
                            </w:r>
                            <w:r>
                              <w:rPr>
                                <w:b/>
                                <w:spacing w:val="-10"/>
                                <w:sz w:val="22"/>
                              </w:rPr>
                              <w:t> </w:t>
                            </w:r>
                            <w:r>
                              <w:rPr>
                                <w:b/>
                                <w:sz w:val="22"/>
                              </w:rPr>
                              <w:t>PIONOWY</w:t>
                            </w:r>
                            <w:r>
                              <w:rPr>
                                <w:b/>
                                <w:spacing w:val="-8"/>
                                <w:sz w:val="22"/>
                              </w:rPr>
                              <w:t> </w:t>
                            </w:r>
                            <w:r>
                              <w:rPr>
                                <w:b/>
                                <w:sz w:val="22"/>
                              </w:rPr>
                              <w:t>ZEWNĘTRZNY-</w:t>
                            </w:r>
                            <w:r>
                              <w:rPr>
                                <w:b/>
                                <w:spacing w:val="-9"/>
                                <w:sz w:val="22"/>
                              </w:rPr>
                              <w:t> </w:t>
                            </w:r>
                            <w:r>
                              <w:rPr>
                                <w:b/>
                                <w:sz w:val="22"/>
                              </w:rPr>
                              <w:t>Specyfikacja</w:t>
                            </w:r>
                            <w:r>
                              <w:rPr>
                                <w:b/>
                                <w:spacing w:val="-10"/>
                                <w:sz w:val="22"/>
                              </w:rPr>
                              <w:t> </w:t>
                            </w:r>
                            <w:r>
                              <w:rPr>
                                <w:b/>
                                <w:spacing w:val="-2"/>
                                <w:sz w:val="22"/>
                              </w:rPr>
                              <w:t>techniczna</w:t>
                            </w:r>
                          </w:p>
                        </w:tc>
                      </w:tr>
                      <w:tr>
                        <w:trPr>
                          <w:trHeight w:val="306" w:hRule="atLeast"/>
                        </w:trPr>
                        <w:tc>
                          <w:tcPr>
                            <w:tcW w:w="4196" w:type="dxa"/>
                          </w:tcPr>
                          <w:p>
                            <w:pPr>
                              <w:pStyle w:val="TableParagraph"/>
                              <w:rPr>
                                <w:b/>
                                <w:sz w:val="22"/>
                              </w:rPr>
                            </w:pPr>
                            <w:r>
                              <w:rPr>
                                <w:b/>
                                <w:spacing w:val="-2"/>
                                <w:sz w:val="22"/>
                              </w:rPr>
                              <w:t>Udźwig</w:t>
                            </w:r>
                          </w:p>
                        </w:tc>
                        <w:tc>
                          <w:tcPr>
                            <w:tcW w:w="4199" w:type="dxa"/>
                          </w:tcPr>
                          <w:p>
                            <w:pPr>
                              <w:pStyle w:val="TableParagraph"/>
                              <w:ind w:left="109"/>
                              <w:rPr>
                                <w:sz w:val="22"/>
                              </w:rPr>
                            </w:pPr>
                            <w:r>
                              <w:rPr>
                                <w:sz w:val="22"/>
                              </w:rPr>
                              <w:t>do</w:t>
                            </w:r>
                            <w:r>
                              <w:rPr>
                                <w:spacing w:val="-1"/>
                                <w:sz w:val="22"/>
                              </w:rPr>
                              <w:t> </w:t>
                            </w:r>
                            <w:r>
                              <w:rPr>
                                <w:sz w:val="22"/>
                              </w:rPr>
                              <w:t>400</w:t>
                            </w:r>
                            <w:r>
                              <w:rPr>
                                <w:spacing w:val="-3"/>
                                <w:sz w:val="22"/>
                              </w:rPr>
                              <w:t> </w:t>
                            </w:r>
                            <w:r>
                              <w:rPr>
                                <w:spacing w:val="-5"/>
                                <w:sz w:val="22"/>
                              </w:rPr>
                              <w:t>kg</w:t>
                            </w:r>
                          </w:p>
                        </w:tc>
                      </w:tr>
                      <w:tr>
                        <w:trPr>
                          <w:trHeight w:val="309" w:hRule="atLeast"/>
                        </w:trPr>
                        <w:tc>
                          <w:tcPr>
                            <w:tcW w:w="4196" w:type="dxa"/>
                          </w:tcPr>
                          <w:p>
                            <w:pPr>
                              <w:pStyle w:val="TableParagraph"/>
                              <w:spacing w:line="240" w:lineRule="auto" w:before="1"/>
                              <w:rPr>
                                <w:b/>
                                <w:sz w:val="22"/>
                              </w:rPr>
                            </w:pPr>
                            <w:r>
                              <w:rPr>
                                <w:b/>
                                <w:sz w:val="22"/>
                              </w:rPr>
                              <w:t>Wymiary</w:t>
                            </w:r>
                            <w:r>
                              <w:rPr>
                                <w:b/>
                                <w:spacing w:val="-4"/>
                                <w:sz w:val="22"/>
                              </w:rPr>
                              <w:t> </w:t>
                            </w:r>
                            <w:r>
                              <w:rPr>
                                <w:b/>
                                <w:spacing w:val="-2"/>
                                <w:sz w:val="22"/>
                              </w:rPr>
                              <w:t>podnośnika</w:t>
                            </w:r>
                          </w:p>
                        </w:tc>
                        <w:tc>
                          <w:tcPr>
                            <w:tcW w:w="4199" w:type="dxa"/>
                          </w:tcPr>
                          <w:p>
                            <w:pPr>
                              <w:pStyle w:val="TableParagraph"/>
                              <w:spacing w:line="240" w:lineRule="auto" w:before="1"/>
                              <w:ind w:left="109"/>
                              <w:rPr>
                                <w:sz w:val="22"/>
                              </w:rPr>
                            </w:pPr>
                            <w:r>
                              <w:rPr>
                                <w:sz w:val="22"/>
                              </w:rPr>
                              <w:t>1.250x900</w:t>
                            </w:r>
                            <w:r>
                              <w:rPr>
                                <w:spacing w:val="-7"/>
                                <w:sz w:val="22"/>
                              </w:rPr>
                              <w:t> </w:t>
                            </w:r>
                            <w:r>
                              <w:rPr>
                                <w:spacing w:val="-5"/>
                                <w:sz w:val="22"/>
                              </w:rPr>
                              <w:t>mm</w:t>
                            </w:r>
                          </w:p>
                        </w:tc>
                      </w:tr>
                      <w:tr>
                        <w:trPr>
                          <w:trHeight w:val="619" w:hRule="atLeast"/>
                        </w:trPr>
                        <w:tc>
                          <w:tcPr>
                            <w:tcW w:w="4196" w:type="dxa"/>
                          </w:tcPr>
                          <w:p>
                            <w:pPr>
                              <w:pStyle w:val="TableParagraph"/>
                              <w:spacing w:line="240" w:lineRule="auto" w:before="1"/>
                              <w:rPr>
                                <w:b/>
                                <w:sz w:val="22"/>
                              </w:rPr>
                            </w:pPr>
                            <w:r>
                              <w:rPr>
                                <w:b/>
                                <w:sz w:val="22"/>
                              </w:rPr>
                              <w:t>Prędkość</w:t>
                            </w:r>
                            <w:r>
                              <w:rPr>
                                <w:b/>
                                <w:spacing w:val="-7"/>
                                <w:sz w:val="22"/>
                              </w:rPr>
                              <w:t> </w:t>
                            </w:r>
                            <w:r>
                              <w:rPr>
                                <w:b/>
                                <w:spacing w:val="-2"/>
                                <w:sz w:val="22"/>
                              </w:rPr>
                              <w:t>pojazdu</w:t>
                            </w:r>
                          </w:p>
                        </w:tc>
                        <w:tc>
                          <w:tcPr>
                            <w:tcW w:w="4199" w:type="dxa"/>
                          </w:tcPr>
                          <w:p>
                            <w:pPr>
                              <w:pStyle w:val="TableParagraph"/>
                              <w:spacing w:line="240" w:lineRule="auto" w:before="1"/>
                              <w:ind w:left="109"/>
                              <w:rPr>
                                <w:sz w:val="22"/>
                              </w:rPr>
                            </w:pPr>
                            <w:r>
                              <w:rPr>
                                <w:sz w:val="22"/>
                              </w:rPr>
                              <w:t>0,05</w:t>
                            </w:r>
                            <w:r>
                              <w:rPr>
                                <w:spacing w:val="-3"/>
                                <w:sz w:val="22"/>
                              </w:rPr>
                              <w:t> </w:t>
                            </w:r>
                            <w:r>
                              <w:rPr>
                                <w:sz w:val="22"/>
                              </w:rPr>
                              <w:t>m/s</w:t>
                            </w:r>
                            <w:r>
                              <w:rPr>
                                <w:spacing w:val="-2"/>
                                <w:sz w:val="22"/>
                              </w:rPr>
                              <w:t> </w:t>
                            </w:r>
                            <w:r>
                              <w:rPr>
                                <w:sz w:val="22"/>
                              </w:rPr>
                              <w:t>(wersje</w:t>
                            </w:r>
                            <w:r>
                              <w:rPr>
                                <w:spacing w:val="-3"/>
                                <w:sz w:val="22"/>
                              </w:rPr>
                              <w:t> </w:t>
                            </w:r>
                            <w:r>
                              <w:rPr>
                                <w:spacing w:val="-2"/>
                                <w:sz w:val="22"/>
                              </w:rPr>
                              <w:t>1.100,1.600,2.100)</w:t>
                            </w:r>
                          </w:p>
                          <w:p>
                            <w:pPr>
                              <w:pStyle w:val="TableParagraph"/>
                              <w:spacing w:line="240" w:lineRule="auto" w:before="39"/>
                              <w:ind w:left="109"/>
                              <w:rPr>
                                <w:sz w:val="22"/>
                              </w:rPr>
                            </w:pPr>
                            <w:r>
                              <w:rPr>
                                <w:sz w:val="22"/>
                              </w:rPr>
                              <w:t>0,10</w:t>
                            </w:r>
                            <w:r>
                              <w:rPr>
                                <w:spacing w:val="-3"/>
                                <w:sz w:val="22"/>
                              </w:rPr>
                              <w:t> </w:t>
                            </w:r>
                            <w:r>
                              <w:rPr>
                                <w:sz w:val="22"/>
                              </w:rPr>
                              <w:t>m/s</w:t>
                            </w:r>
                            <w:r>
                              <w:rPr>
                                <w:spacing w:val="-3"/>
                                <w:sz w:val="22"/>
                              </w:rPr>
                              <w:t> </w:t>
                            </w:r>
                            <w:r>
                              <w:rPr>
                                <w:sz w:val="22"/>
                              </w:rPr>
                              <w:t>(wersje</w:t>
                            </w:r>
                            <w:r>
                              <w:rPr>
                                <w:spacing w:val="-5"/>
                                <w:sz w:val="22"/>
                              </w:rPr>
                              <w:t> </w:t>
                            </w:r>
                            <w:r>
                              <w:rPr>
                                <w:sz w:val="22"/>
                              </w:rPr>
                              <w:t>2.600,</w:t>
                            </w:r>
                            <w:r>
                              <w:rPr>
                                <w:spacing w:val="-4"/>
                                <w:sz w:val="22"/>
                              </w:rPr>
                              <w:t> </w:t>
                            </w:r>
                            <w:r>
                              <w:rPr>
                                <w:spacing w:val="-2"/>
                                <w:sz w:val="22"/>
                              </w:rPr>
                              <w:t>2.990)</w:t>
                            </w:r>
                          </w:p>
                        </w:tc>
                      </w:tr>
                      <w:tr>
                        <w:trPr>
                          <w:trHeight w:val="616" w:hRule="atLeast"/>
                        </w:trPr>
                        <w:tc>
                          <w:tcPr>
                            <w:tcW w:w="4196" w:type="dxa"/>
                          </w:tcPr>
                          <w:p>
                            <w:pPr>
                              <w:pStyle w:val="TableParagraph"/>
                              <w:rPr>
                                <w:b/>
                                <w:sz w:val="22"/>
                              </w:rPr>
                            </w:pPr>
                            <w:r>
                              <w:rPr>
                                <w:b/>
                                <w:spacing w:val="-2"/>
                                <w:sz w:val="22"/>
                              </w:rPr>
                              <w:t>Mocowania</w:t>
                            </w:r>
                          </w:p>
                        </w:tc>
                        <w:tc>
                          <w:tcPr>
                            <w:tcW w:w="4199" w:type="dxa"/>
                          </w:tcPr>
                          <w:p>
                            <w:pPr>
                              <w:pStyle w:val="TableParagraph"/>
                              <w:ind w:left="109"/>
                              <w:rPr>
                                <w:sz w:val="22"/>
                              </w:rPr>
                            </w:pPr>
                            <w:r>
                              <w:rPr>
                                <w:sz w:val="22"/>
                              </w:rPr>
                              <w:t>montaż</w:t>
                            </w:r>
                            <w:r>
                              <w:rPr>
                                <w:spacing w:val="28"/>
                                <w:sz w:val="22"/>
                              </w:rPr>
                              <w:t> </w:t>
                            </w:r>
                            <w:r>
                              <w:rPr>
                                <w:sz w:val="22"/>
                              </w:rPr>
                              <w:t>na</w:t>
                            </w:r>
                            <w:r>
                              <w:rPr>
                                <w:spacing w:val="30"/>
                                <w:sz w:val="22"/>
                              </w:rPr>
                              <w:t> </w:t>
                            </w:r>
                            <w:r>
                              <w:rPr>
                                <w:sz w:val="22"/>
                              </w:rPr>
                              <w:t>ścianie</w:t>
                            </w:r>
                            <w:r>
                              <w:rPr>
                                <w:spacing w:val="29"/>
                                <w:sz w:val="22"/>
                              </w:rPr>
                              <w:t> </w:t>
                            </w:r>
                            <w:r>
                              <w:rPr>
                                <w:sz w:val="22"/>
                              </w:rPr>
                              <w:t>tylnej</w:t>
                            </w:r>
                            <w:r>
                              <w:rPr>
                                <w:spacing w:val="30"/>
                                <w:sz w:val="22"/>
                              </w:rPr>
                              <w:t> </w:t>
                            </w:r>
                            <w:r>
                              <w:rPr>
                                <w:sz w:val="22"/>
                              </w:rPr>
                              <w:t>za</w:t>
                            </w:r>
                            <w:r>
                              <w:rPr>
                                <w:spacing w:val="30"/>
                                <w:sz w:val="22"/>
                              </w:rPr>
                              <w:t> </w:t>
                            </w:r>
                            <w:r>
                              <w:rPr>
                                <w:sz w:val="22"/>
                              </w:rPr>
                              <w:t>pomocą</w:t>
                            </w:r>
                            <w:r>
                              <w:rPr>
                                <w:spacing w:val="28"/>
                                <w:sz w:val="22"/>
                              </w:rPr>
                              <w:t> </w:t>
                            </w:r>
                            <w:r>
                              <w:rPr>
                                <w:spacing w:val="-4"/>
                                <w:sz w:val="22"/>
                              </w:rPr>
                              <w:t>kotew</w:t>
                            </w:r>
                          </w:p>
                          <w:p>
                            <w:pPr>
                              <w:pStyle w:val="TableParagraph"/>
                              <w:spacing w:line="240" w:lineRule="auto" w:before="41"/>
                              <w:ind w:left="109"/>
                              <w:rPr>
                                <w:sz w:val="22"/>
                              </w:rPr>
                            </w:pPr>
                            <w:r>
                              <w:rPr>
                                <w:spacing w:val="-2"/>
                                <w:sz w:val="22"/>
                              </w:rPr>
                              <w:t>mechanicznych</w:t>
                            </w:r>
                          </w:p>
                        </w:tc>
                      </w:tr>
                      <w:tr>
                        <w:trPr>
                          <w:trHeight w:val="309" w:hRule="atLeast"/>
                        </w:trPr>
                        <w:tc>
                          <w:tcPr>
                            <w:tcW w:w="4196" w:type="dxa"/>
                          </w:tcPr>
                          <w:p>
                            <w:pPr>
                              <w:pStyle w:val="TableParagraph"/>
                              <w:spacing w:line="240" w:lineRule="auto" w:before="1"/>
                              <w:rPr>
                                <w:b/>
                                <w:sz w:val="22"/>
                              </w:rPr>
                            </w:pPr>
                            <w:r>
                              <w:rPr>
                                <w:b/>
                                <w:sz w:val="22"/>
                              </w:rPr>
                              <w:t>Moc</w:t>
                            </w:r>
                            <w:r>
                              <w:rPr>
                                <w:b/>
                                <w:spacing w:val="-7"/>
                                <w:sz w:val="22"/>
                              </w:rPr>
                              <w:t> </w:t>
                            </w:r>
                            <w:r>
                              <w:rPr>
                                <w:b/>
                                <w:spacing w:val="-2"/>
                                <w:sz w:val="22"/>
                              </w:rPr>
                              <w:t>znamionowa</w:t>
                            </w:r>
                          </w:p>
                        </w:tc>
                        <w:tc>
                          <w:tcPr>
                            <w:tcW w:w="4199" w:type="dxa"/>
                          </w:tcPr>
                          <w:p>
                            <w:pPr>
                              <w:pStyle w:val="TableParagraph"/>
                              <w:spacing w:line="240" w:lineRule="auto" w:before="1"/>
                              <w:ind w:left="109"/>
                              <w:rPr>
                                <w:sz w:val="22"/>
                              </w:rPr>
                            </w:pPr>
                            <w:r>
                              <w:rPr>
                                <w:sz w:val="22"/>
                              </w:rPr>
                              <w:t>2,2</w:t>
                            </w:r>
                            <w:r>
                              <w:rPr>
                                <w:spacing w:val="-2"/>
                                <w:sz w:val="22"/>
                              </w:rPr>
                              <w:t> </w:t>
                            </w:r>
                            <w:r>
                              <w:rPr>
                                <w:spacing w:val="-7"/>
                                <w:sz w:val="22"/>
                              </w:rPr>
                              <w:t>Kw</w:t>
                            </w:r>
                          </w:p>
                        </w:tc>
                      </w:tr>
                      <w:tr>
                        <w:trPr>
                          <w:trHeight w:val="309" w:hRule="atLeast"/>
                        </w:trPr>
                        <w:tc>
                          <w:tcPr>
                            <w:tcW w:w="4196" w:type="dxa"/>
                          </w:tcPr>
                          <w:p>
                            <w:pPr>
                              <w:pStyle w:val="TableParagraph"/>
                              <w:rPr>
                                <w:b/>
                                <w:sz w:val="22"/>
                              </w:rPr>
                            </w:pPr>
                            <w:r>
                              <w:rPr>
                                <w:b/>
                                <w:sz w:val="22"/>
                              </w:rPr>
                              <w:t>Wysokość</w:t>
                            </w:r>
                            <w:r>
                              <w:rPr>
                                <w:b/>
                                <w:spacing w:val="-7"/>
                                <w:sz w:val="22"/>
                              </w:rPr>
                              <w:t> </w:t>
                            </w:r>
                            <w:r>
                              <w:rPr>
                                <w:b/>
                                <w:spacing w:val="-2"/>
                                <w:sz w:val="22"/>
                              </w:rPr>
                              <w:t>podnoszenia</w:t>
                            </w:r>
                          </w:p>
                        </w:tc>
                        <w:tc>
                          <w:tcPr>
                            <w:tcW w:w="4199" w:type="dxa"/>
                          </w:tcPr>
                          <w:p>
                            <w:pPr>
                              <w:pStyle w:val="TableParagraph"/>
                              <w:ind w:left="109"/>
                              <w:rPr>
                                <w:sz w:val="22"/>
                              </w:rPr>
                            </w:pPr>
                            <w:r>
                              <w:rPr>
                                <w:spacing w:val="-2"/>
                                <w:sz w:val="22"/>
                              </w:rPr>
                              <w:t>750mm</w:t>
                            </w:r>
                          </w:p>
                        </w:tc>
                      </w:tr>
                      <w:tr>
                        <w:trPr>
                          <w:trHeight w:val="309" w:hRule="atLeast"/>
                        </w:trPr>
                        <w:tc>
                          <w:tcPr>
                            <w:tcW w:w="4196" w:type="dxa"/>
                          </w:tcPr>
                          <w:p>
                            <w:pPr>
                              <w:pStyle w:val="TableParagraph"/>
                              <w:rPr>
                                <w:b/>
                                <w:sz w:val="22"/>
                              </w:rPr>
                            </w:pPr>
                            <w:r>
                              <w:rPr>
                                <w:b/>
                                <w:sz w:val="22"/>
                              </w:rPr>
                              <w:t>Typ</w:t>
                            </w:r>
                            <w:r>
                              <w:rPr>
                                <w:b/>
                                <w:spacing w:val="-3"/>
                                <w:sz w:val="22"/>
                              </w:rPr>
                              <w:t> </w:t>
                            </w:r>
                            <w:r>
                              <w:rPr>
                                <w:b/>
                                <w:spacing w:val="-2"/>
                                <w:sz w:val="22"/>
                              </w:rPr>
                              <w:t>napędu</w:t>
                            </w:r>
                          </w:p>
                        </w:tc>
                        <w:tc>
                          <w:tcPr>
                            <w:tcW w:w="4199" w:type="dxa"/>
                          </w:tcPr>
                          <w:p>
                            <w:pPr>
                              <w:pStyle w:val="TableParagraph"/>
                              <w:ind w:left="109"/>
                              <w:rPr>
                                <w:sz w:val="22"/>
                              </w:rPr>
                            </w:pPr>
                            <w:r>
                              <w:rPr>
                                <w:sz w:val="22"/>
                              </w:rPr>
                              <w:t>Silnik</w:t>
                            </w:r>
                            <w:r>
                              <w:rPr>
                                <w:spacing w:val="-5"/>
                                <w:sz w:val="22"/>
                              </w:rPr>
                              <w:t> </w:t>
                            </w:r>
                            <w:r>
                              <w:rPr>
                                <w:sz w:val="22"/>
                              </w:rPr>
                              <w:t>umieszczony</w:t>
                            </w:r>
                            <w:r>
                              <w:rPr>
                                <w:spacing w:val="-5"/>
                                <w:sz w:val="22"/>
                              </w:rPr>
                              <w:t> </w:t>
                            </w:r>
                            <w:r>
                              <w:rPr>
                                <w:sz w:val="22"/>
                              </w:rPr>
                              <w:t>wewnątrz</w:t>
                            </w:r>
                            <w:r>
                              <w:rPr>
                                <w:spacing w:val="-5"/>
                                <w:sz w:val="22"/>
                              </w:rPr>
                              <w:t> </w:t>
                            </w:r>
                            <w:r>
                              <w:rPr>
                                <w:spacing w:val="-4"/>
                                <w:sz w:val="22"/>
                              </w:rPr>
                              <w:t>wału</w:t>
                            </w:r>
                          </w:p>
                        </w:tc>
                      </w:tr>
                      <w:tr>
                        <w:trPr>
                          <w:trHeight w:val="616" w:hRule="atLeast"/>
                        </w:trPr>
                        <w:tc>
                          <w:tcPr>
                            <w:tcW w:w="4196" w:type="dxa"/>
                          </w:tcPr>
                          <w:p>
                            <w:pPr>
                              <w:pStyle w:val="TableParagraph"/>
                              <w:rPr>
                                <w:b/>
                                <w:sz w:val="22"/>
                              </w:rPr>
                            </w:pPr>
                            <w:r>
                              <w:rPr>
                                <w:b/>
                                <w:spacing w:val="-2"/>
                                <w:sz w:val="22"/>
                              </w:rPr>
                              <w:t>Zasilanie</w:t>
                            </w:r>
                          </w:p>
                        </w:tc>
                        <w:tc>
                          <w:tcPr>
                            <w:tcW w:w="4199" w:type="dxa"/>
                          </w:tcPr>
                          <w:p>
                            <w:pPr>
                              <w:pStyle w:val="TableParagraph"/>
                              <w:ind w:left="109"/>
                              <w:rPr>
                                <w:sz w:val="22"/>
                              </w:rPr>
                            </w:pPr>
                            <w:r>
                              <w:rPr>
                                <w:sz w:val="22"/>
                              </w:rPr>
                              <w:t>Jednofazowy</w:t>
                            </w:r>
                            <w:r>
                              <w:rPr>
                                <w:spacing w:val="5"/>
                                <w:sz w:val="22"/>
                              </w:rPr>
                              <w:t> </w:t>
                            </w:r>
                            <w:r>
                              <w:rPr>
                                <w:sz w:val="22"/>
                              </w:rPr>
                              <w:t>dla</w:t>
                            </w:r>
                            <w:r>
                              <w:rPr>
                                <w:spacing w:val="6"/>
                                <w:sz w:val="22"/>
                              </w:rPr>
                              <w:t> </w:t>
                            </w:r>
                            <w:r>
                              <w:rPr>
                                <w:sz w:val="22"/>
                              </w:rPr>
                              <w:t>wersji</w:t>
                            </w:r>
                            <w:r>
                              <w:rPr>
                                <w:spacing w:val="3"/>
                                <w:sz w:val="22"/>
                              </w:rPr>
                              <w:t> </w:t>
                            </w:r>
                            <w:r>
                              <w:rPr>
                                <w:sz w:val="22"/>
                              </w:rPr>
                              <w:t>1.100,</w:t>
                            </w:r>
                            <w:r>
                              <w:rPr>
                                <w:spacing w:val="4"/>
                                <w:sz w:val="22"/>
                              </w:rPr>
                              <w:t> </w:t>
                            </w:r>
                            <w:r>
                              <w:rPr>
                                <w:sz w:val="22"/>
                              </w:rPr>
                              <w:t>1.600,</w:t>
                            </w:r>
                            <w:r>
                              <w:rPr>
                                <w:spacing w:val="4"/>
                                <w:sz w:val="22"/>
                              </w:rPr>
                              <w:t> </w:t>
                            </w:r>
                            <w:r>
                              <w:rPr>
                                <w:sz w:val="22"/>
                              </w:rPr>
                              <w:t>2.100</w:t>
                            </w:r>
                            <w:r>
                              <w:rPr>
                                <w:spacing w:val="5"/>
                                <w:sz w:val="22"/>
                              </w:rPr>
                              <w:t> </w:t>
                            </w:r>
                            <w:r>
                              <w:rPr>
                                <w:spacing w:val="-10"/>
                                <w:sz w:val="22"/>
                              </w:rPr>
                              <w:t>i</w:t>
                            </w:r>
                          </w:p>
                          <w:p>
                            <w:pPr>
                              <w:pStyle w:val="TableParagraph"/>
                              <w:spacing w:line="240" w:lineRule="auto" w:before="41"/>
                              <w:ind w:left="109"/>
                              <w:rPr>
                                <w:sz w:val="22"/>
                              </w:rPr>
                            </w:pPr>
                            <w:r>
                              <w:rPr>
                                <w:sz w:val="22"/>
                              </w:rPr>
                              <w:t>trójfazowy</w:t>
                            </w:r>
                            <w:r>
                              <w:rPr>
                                <w:spacing w:val="-3"/>
                                <w:sz w:val="22"/>
                              </w:rPr>
                              <w:t> </w:t>
                            </w:r>
                            <w:r>
                              <w:rPr>
                                <w:sz w:val="22"/>
                              </w:rPr>
                              <w:t>dla</w:t>
                            </w:r>
                            <w:r>
                              <w:rPr>
                                <w:spacing w:val="-3"/>
                                <w:sz w:val="22"/>
                              </w:rPr>
                              <w:t> </w:t>
                            </w:r>
                            <w:r>
                              <w:rPr>
                                <w:sz w:val="22"/>
                              </w:rPr>
                              <w:t>wersji</w:t>
                            </w:r>
                            <w:r>
                              <w:rPr>
                                <w:spacing w:val="-4"/>
                                <w:sz w:val="22"/>
                              </w:rPr>
                              <w:t> </w:t>
                            </w:r>
                            <w:r>
                              <w:rPr>
                                <w:sz w:val="22"/>
                              </w:rPr>
                              <w:t>2.600</w:t>
                            </w:r>
                            <w:r>
                              <w:rPr>
                                <w:spacing w:val="-5"/>
                                <w:sz w:val="22"/>
                              </w:rPr>
                              <w:t> </w:t>
                            </w:r>
                            <w:r>
                              <w:rPr>
                                <w:sz w:val="22"/>
                              </w:rPr>
                              <w:t>i</w:t>
                            </w:r>
                            <w:r>
                              <w:rPr>
                                <w:spacing w:val="-2"/>
                                <w:sz w:val="22"/>
                              </w:rPr>
                              <w:t> 2.990;</w:t>
                            </w:r>
                          </w:p>
                        </w:tc>
                      </w:tr>
                      <w:tr>
                        <w:trPr>
                          <w:trHeight w:val="2781" w:hRule="atLeast"/>
                        </w:trPr>
                        <w:tc>
                          <w:tcPr>
                            <w:tcW w:w="4196" w:type="dxa"/>
                          </w:tcPr>
                          <w:p>
                            <w:pPr>
                              <w:pStyle w:val="TableParagraph"/>
                              <w:spacing w:line="240" w:lineRule="auto" w:before="1"/>
                              <w:rPr>
                                <w:b/>
                                <w:sz w:val="22"/>
                              </w:rPr>
                            </w:pPr>
                            <w:r>
                              <w:rPr>
                                <w:b/>
                                <w:spacing w:val="-2"/>
                                <w:sz w:val="22"/>
                              </w:rPr>
                              <w:t>Materiały</w:t>
                            </w:r>
                          </w:p>
                        </w:tc>
                        <w:tc>
                          <w:tcPr>
                            <w:tcW w:w="4199" w:type="dxa"/>
                          </w:tcPr>
                          <w:p>
                            <w:pPr>
                              <w:pStyle w:val="TableParagraph"/>
                              <w:spacing w:line="276" w:lineRule="auto" w:before="1"/>
                              <w:ind w:left="109" w:right="94"/>
                              <w:jc w:val="both"/>
                              <w:rPr>
                                <w:sz w:val="22"/>
                              </w:rPr>
                            </w:pPr>
                            <w:r>
                              <w:rPr>
                                <w:sz w:val="22"/>
                              </w:rPr>
                              <w:t>System standardowy składa się z platformy pokrytej antypoślizgową blachą aluminiową z bieżnikiem diamentowym, zabezpieczonej dwiema ściankami (od strony kolumny pokrytej</w:t>
                            </w:r>
                            <w:r>
                              <w:rPr>
                                <w:spacing w:val="-4"/>
                                <w:sz w:val="22"/>
                              </w:rPr>
                              <w:t> </w:t>
                            </w:r>
                            <w:r>
                              <w:rPr>
                                <w:sz w:val="22"/>
                              </w:rPr>
                              <w:t>standardowo</w:t>
                            </w:r>
                            <w:r>
                              <w:rPr>
                                <w:spacing w:val="-2"/>
                                <w:sz w:val="22"/>
                              </w:rPr>
                              <w:t> </w:t>
                            </w:r>
                            <w:r>
                              <w:rPr>
                                <w:sz w:val="22"/>
                              </w:rPr>
                              <w:t>ślepą</w:t>
                            </w:r>
                            <w:r>
                              <w:rPr>
                                <w:spacing w:val="-4"/>
                                <w:sz w:val="22"/>
                              </w:rPr>
                              <w:t> </w:t>
                            </w:r>
                            <w:r>
                              <w:rPr>
                                <w:sz w:val="22"/>
                              </w:rPr>
                              <w:t>płytą</w:t>
                            </w:r>
                            <w:r>
                              <w:rPr>
                                <w:spacing w:val="-3"/>
                                <w:sz w:val="22"/>
                              </w:rPr>
                              <w:t> </w:t>
                            </w:r>
                            <w:r>
                              <w:rPr>
                                <w:sz w:val="22"/>
                              </w:rPr>
                              <w:t>z</w:t>
                            </w:r>
                            <w:r>
                              <w:rPr>
                                <w:spacing w:val="-5"/>
                                <w:sz w:val="22"/>
                              </w:rPr>
                              <w:t> </w:t>
                            </w:r>
                            <w:r>
                              <w:rPr>
                                <w:sz w:val="22"/>
                              </w:rPr>
                              <w:t>blachy</w:t>
                            </w:r>
                            <w:r>
                              <w:rPr>
                                <w:spacing w:val="-3"/>
                                <w:sz w:val="22"/>
                              </w:rPr>
                              <w:t> </w:t>
                            </w:r>
                            <w:r>
                              <w:rPr>
                                <w:sz w:val="22"/>
                              </w:rPr>
                              <w:t>w kolorze RAL 7040, a od strony zewnętrznej przezroczystym poliwęglanem). Bramka podłogowa</w:t>
                            </w:r>
                            <w:r>
                              <w:rPr>
                                <w:spacing w:val="67"/>
                                <w:sz w:val="22"/>
                              </w:rPr>
                              <w:t>  </w:t>
                            </w:r>
                            <w:r>
                              <w:rPr>
                                <w:sz w:val="22"/>
                              </w:rPr>
                              <w:t>o</w:t>
                            </w:r>
                            <w:r>
                              <w:rPr>
                                <w:spacing w:val="68"/>
                                <w:sz w:val="22"/>
                              </w:rPr>
                              <w:t>  </w:t>
                            </w:r>
                            <w:r>
                              <w:rPr>
                                <w:sz w:val="22"/>
                              </w:rPr>
                              <w:t>standardowej</w:t>
                            </w:r>
                            <w:r>
                              <w:rPr>
                                <w:spacing w:val="69"/>
                                <w:sz w:val="22"/>
                              </w:rPr>
                              <w:t>  </w:t>
                            </w:r>
                            <w:r>
                              <w:rPr>
                                <w:spacing w:val="-2"/>
                                <w:sz w:val="22"/>
                              </w:rPr>
                              <w:t>wysokości</w:t>
                            </w:r>
                          </w:p>
                          <w:p>
                            <w:pPr>
                              <w:pStyle w:val="TableParagraph"/>
                              <w:ind w:left="109"/>
                              <w:jc w:val="both"/>
                              <w:rPr>
                                <w:sz w:val="22"/>
                              </w:rPr>
                            </w:pPr>
                            <w:r>
                              <w:rPr>
                                <w:sz w:val="22"/>
                              </w:rPr>
                              <w:t>pokryta</w:t>
                            </w:r>
                            <w:r>
                              <w:rPr>
                                <w:spacing w:val="-7"/>
                                <w:sz w:val="22"/>
                              </w:rPr>
                              <w:t> </w:t>
                            </w:r>
                            <w:r>
                              <w:rPr>
                                <w:sz w:val="22"/>
                              </w:rPr>
                              <w:t>jest</w:t>
                            </w:r>
                            <w:r>
                              <w:rPr>
                                <w:spacing w:val="-5"/>
                                <w:sz w:val="22"/>
                              </w:rPr>
                              <w:t> </w:t>
                            </w:r>
                            <w:r>
                              <w:rPr>
                                <w:sz w:val="22"/>
                              </w:rPr>
                              <w:t>przezroczystym</w:t>
                            </w:r>
                            <w:r>
                              <w:rPr>
                                <w:spacing w:val="-7"/>
                                <w:sz w:val="22"/>
                              </w:rPr>
                              <w:t> </w:t>
                            </w:r>
                            <w:r>
                              <w:rPr>
                                <w:spacing w:val="-2"/>
                                <w:sz w:val="22"/>
                              </w:rPr>
                              <w:t>poliwęglanem.</w:t>
                            </w:r>
                          </w:p>
                        </w:tc>
                      </w:tr>
                    </w:tbl>
                    <w:p>
                      <w:pPr>
                        <w:pStyle w:val="BodyText"/>
                        <w:ind w:left="0"/>
                      </w:pPr>
                    </w:p>
                  </w:txbxContent>
                </v:textbox>
                <w10:wrap type="none"/>
              </v:shape>
            </w:pict>
          </mc:Fallback>
        </mc:AlternateContent>
      </w:r>
      <w:r>
        <w:rPr/>
        <w:t>i</w:t>
      </w:r>
      <w:r>
        <w:rPr>
          <w:spacing w:val="-9"/>
        </w:rPr>
        <w:t> </w:t>
      </w:r>
      <w:r>
        <w:rPr/>
        <w:t>gniazdko</w:t>
      </w:r>
      <w:r>
        <w:rPr>
          <w:spacing w:val="-8"/>
        </w:rPr>
        <w:t> </w:t>
      </w:r>
      <w:r>
        <w:rPr/>
        <w:t>zasilające</w:t>
      </w:r>
      <w:r>
        <w:rPr>
          <w:spacing w:val="-9"/>
        </w:rPr>
        <w:t> </w:t>
      </w:r>
      <w:r>
        <w:rPr/>
        <w:t>mogą</w:t>
      </w:r>
      <w:r>
        <w:rPr>
          <w:spacing w:val="-12"/>
        </w:rPr>
        <w:t> </w:t>
      </w:r>
      <w:r>
        <w:rPr/>
        <w:t>być</w:t>
      </w:r>
      <w:r>
        <w:rPr>
          <w:spacing w:val="-9"/>
        </w:rPr>
        <w:t> </w:t>
      </w:r>
      <w:r>
        <w:rPr/>
        <w:t>schowane</w:t>
      </w:r>
      <w:r>
        <w:rPr>
          <w:spacing w:val="-11"/>
        </w:rPr>
        <w:t> </w:t>
      </w:r>
      <w:r>
        <w:rPr/>
        <w:t>wewnątrz</w:t>
      </w:r>
      <w:r>
        <w:rPr>
          <w:spacing w:val="-10"/>
        </w:rPr>
        <w:t> </w:t>
      </w:r>
      <w:r>
        <w:rPr/>
        <w:t>budynku.</w:t>
      </w:r>
      <w:r>
        <w:rPr>
          <w:spacing w:val="-10"/>
        </w:rPr>
        <w:t> </w:t>
      </w:r>
      <w:r>
        <w:rPr/>
        <w:t>Urządzenie</w:t>
      </w:r>
      <w:r>
        <w:rPr>
          <w:spacing w:val="-8"/>
        </w:rPr>
        <w:t> </w:t>
      </w:r>
      <w:r>
        <w:rPr/>
        <w:t>waży</w:t>
      </w:r>
      <w:r>
        <w:rPr>
          <w:spacing w:val="-8"/>
        </w:rPr>
        <w:t> </w:t>
      </w:r>
      <w:r>
        <w:rPr/>
        <w:t>ok.</w:t>
      </w:r>
      <w:r>
        <w:rPr>
          <w:spacing w:val="-11"/>
        </w:rPr>
        <w:t> </w:t>
      </w:r>
      <w:r>
        <w:rPr/>
        <w:t>70</w:t>
      </w:r>
      <w:r>
        <w:rPr>
          <w:spacing w:val="-11"/>
        </w:rPr>
        <w:t> </w:t>
      </w:r>
      <w:r>
        <w:rPr/>
        <w:t>kg,</w:t>
      </w:r>
      <w:r>
        <w:rPr>
          <w:spacing w:val="-9"/>
        </w:rPr>
        <w:t> </w:t>
      </w:r>
      <w:r>
        <w:rPr/>
        <w:t>a</w:t>
      </w:r>
      <w:r>
        <w:rPr>
          <w:spacing w:val="-9"/>
        </w:rPr>
        <w:t> </w:t>
      </w:r>
      <w:r>
        <w:rPr/>
        <w:t>jego</w:t>
      </w:r>
      <w:r>
        <w:rPr>
          <w:spacing w:val="-8"/>
        </w:rPr>
        <w:t> </w:t>
      </w:r>
      <w:r>
        <w:rPr/>
        <w:t>udźwig wynosi aż do 300 kg.</w:t>
      </w:r>
    </w:p>
    <w:p>
      <w:pPr>
        <w:pStyle w:val="BodyText"/>
        <w:spacing w:before="1"/>
        <w:ind w:right="574"/>
        <w:jc w:val="both"/>
      </w:pPr>
      <w:r>
        <w:rPr/>
        <w:t>Montaż</w:t>
      </w:r>
      <w:r>
        <w:rPr>
          <w:spacing w:val="-13"/>
        </w:rPr>
        <w:t> </w:t>
      </w:r>
      <w:r>
        <w:rPr/>
        <w:t>podnośnika</w:t>
      </w:r>
      <w:r>
        <w:rPr>
          <w:spacing w:val="-12"/>
        </w:rPr>
        <w:t> </w:t>
      </w:r>
      <w:r>
        <w:rPr/>
        <w:t>dla</w:t>
      </w:r>
      <w:r>
        <w:rPr>
          <w:spacing w:val="-13"/>
        </w:rPr>
        <w:t> </w:t>
      </w:r>
      <w:r>
        <w:rPr/>
        <w:t>osób</w:t>
      </w:r>
      <w:r>
        <w:rPr>
          <w:spacing w:val="-11"/>
        </w:rPr>
        <w:t> </w:t>
      </w:r>
      <w:r>
        <w:rPr/>
        <w:t>niepełnosprawnych</w:t>
      </w:r>
      <w:r>
        <w:rPr>
          <w:spacing w:val="-11"/>
        </w:rPr>
        <w:t> </w:t>
      </w:r>
      <w:r>
        <w:rPr/>
        <w:t>jest</w:t>
      </w:r>
      <w:r>
        <w:rPr>
          <w:spacing w:val="-11"/>
        </w:rPr>
        <w:t> </w:t>
      </w:r>
      <w:r>
        <w:rPr/>
        <w:t>ściśle</w:t>
      </w:r>
      <w:r>
        <w:rPr>
          <w:spacing w:val="-12"/>
        </w:rPr>
        <w:t> </w:t>
      </w:r>
      <w:r>
        <w:rPr/>
        <w:t>określony</w:t>
      </w:r>
      <w:r>
        <w:rPr>
          <w:spacing w:val="-9"/>
        </w:rPr>
        <w:t> </w:t>
      </w:r>
      <w:r>
        <w:rPr/>
        <w:t>przepisami</w:t>
      </w:r>
      <w:r>
        <w:rPr>
          <w:spacing w:val="-13"/>
        </w:rPr>
        <w:t> </w:t>
      </w:r>
      <w:r>
        <w:rPr/>
        <w:t>prawa</w:t>
      </w:r>
      <w:r>
        <w:rPr>
          <w:spacing w:val="-10"/>
        </w:rPr>
        <w:t> </w:t>
      </w:r>
      <w:r>
        <w:rPr/>
        <w:t>budowlanego. Dodatkowym wymogiem jest, aby dźwig dla osób niepełnosprawnych był zasilany z oddzielnej linii zasilającej, a także posiadał odpowiednie zabezpieczenie na wypadek braku energii elektrycznej (hamulec</w:t>
      </w:r>
      <w:r>
        <w:rPr>
          <w:spacing w:val="40"/>
        </w:rPr>
        <w:t> </w:t>
      </w:r>
      <w:r>
        <w:rPr/>
        <w:t>i</w:t>
      </w:r>
      <w:r>
        <w:rPr>
          <w:spacing w:val="40"/>
        </w:rPr>
        <w:t> </w:t>
      </w:r>
      <w:r>
        <w:rPr/>
        <w:t>zjazd</w:t>
      </w:r>
      <w:r>
        <w:rPr>
          <w:spacing w:val="40"/>
        </w:rPr>
        <w:t> </w:t>
      </w:r>
      <w:r>
        <w:rPr/>
        <w:t>awaryjny).</w:t>
      </w:r>
      <w:r>
        <w:rPr>
          <w:spacing w:val="40"/>
        </w:rPr>
        <w:t> </w:t>
      </w:r>
      <w:r>
        <w:rPr/>
        <w:t>Podnośniki</w:t>
      </w:r>
      <w:r>
        <w:rPr>
          <w:spacing w:val="40"/>
        </w:rPr>
        <w:t> </w:t>
      </w:r>
      <w:r>
        <w:rPr/>
        <w:t>dla</w:t>
      </w:r>
      <w:r>
        <w:rPr>
          <w:spacing w:val="40"/>
        </w:rPr>
        <w:t> </w:t>
      </w:r>
      <w:r>
        <w:rPr/>
        <w:t>osób</w:t>
      </w:r>
      <w:r>
        <w:rPr>
          <w:spacing w:val="40"/>
        </w:rPr>
        <w:t> </w:t>
      </w:r>
      <w:r>
        <w:rPr/>
        <w:t>niepełnosprawnych</w:t>
      </w:r>
      <w:r>
        <w:rPr>
          <w:spacing w:val="40"/>
        </w:rPr>
        <w:t> </w:t>
      </w:r>
      <w:r>
        <w:rPr/>
        <w:t>o</w:t>
      </w:r>
      <w:r>
        <w:rPr>
          <w:spacing w:val="40"/>
        </w:rPr>
        <w:t> </w:t>
      </w:r>
      <w:r>
        <w:rPr/>
        <w:t>dużej</w:t>
      </w:r>
      <w:r>
        <w:rPr>
          <w:spacing w:val="40"/>
        </w:rPr>
        <w:t> </w:t>
      </w:r>
      <w:r>
        <w:rPr/>
        <w:t>wysokości podnoszenia</w:t>
      </w:r>
      <w:r>
        <w:rPr>
          <w:spacing w:val="-2"/>
        </w:rPr>
        <w:t> </w:t>
      </w:r>
      <w:r>
        <w:rPr/>
        <w:t>muszą być montowane na tzw. konstrukcji samonośnej lub w specjalnie zbudowanym </w:t>
      </w:r>
      <w:r>
        <w:rPr>
          <w:spacing w:val="-2"/>
        </w:rPr>
        <w:t>szybie.</w:t>
      </w:r>
    </w:p>
    <w:p>
      <w:pPr>
        <w:pStyle w:val="BodyText"/>
        <w:spacing w:before="1"/>
        <w:ind w:left="0"/>
        <w:rPr>
          <w:sz w:val="20"/>
        </w:rPr>
      </w:pPr>
      <w:r>
        <w:rPr/>
        <w:drawing>
          <wp:anchor distT="0" distB="0" distL="0" distR="0" allowOverlap="1" layoutInCell="1" locked="0" behindDoc="1" simplePos="0" relativeHeight="487589888">
            <wp:simplePos x="0" y="0"/>
            <wp:positionH relativeFrom="page">
              <wp:posOffset>899794</wp:posOffset>
            </wp:positionH>
            <wp:positionV relativeFrom="paragraph">
              <wp:posOffset>170918</wp:posOffset>
            </wp:positionV>
            <wp:extent cx="3242147" cy="2522981"/>
            <wp:effectExtent l="0" t="0" r="0" b="0"/>
            <wp:wrapTopAndBottom/>
            <wp:docPr id="23" name="Image 23"/>
            <wp:cNvGraphicFramePr>
              <a:graphicFrameLocks/>
            </wp:cNvGraphicFramePr>
            <a:graphic>
              <a:graphicData uri="http://schemas.openxmlformats.org/drawingml/2006/picture">
                <pic:pic>
                  <pic:nvPicPr>
                    <pic:cNvPr id="23" name="Image 23"/>
                    <pic:cNvPicPr/>
                  </pic:nvPicPr>
                  <pic:blipFill>
                    <a:blip r:embed="rId26" cstate="print"/>
                    <a:stretch>
                      <a:fillRect/>
                    </a:stretch>
                  </pic:blipFill>
                  <pic:spPr>
                    <a:xfrm>
                      <a:off x="0" y="0"/>
                      <a:ext cx="3242147" cy="2522981"/>
                    </a:xfrm>
                    <a:prstGeom prst="rect">
                      <a:avLst/>
                    </a:prstGeom>
                  </pic:spPr>
                </pic:pic>
              </a:graphicData>
            </a:graphic>
          </wp:anchor>
        </w:drawing>
      </w:r>
    </w:p>
    <w:p>
      <w:pPr>
        <w:pStyle w:val="BodyText"/>
        <w:jc w:val="both"/>
      </w:pPr>
      <w:r>
        <w:rPr/>
        <w:t>Zdj.19.</w:t>
      </w:r>
      <w:r>
        <w:rPr>
          <w:spacing w:val="-9"/>
        </w:rPr>
        <w:t> </w:t>
      </w:r>
      <w:r>
        <w:rPr/>
        <w:t>Proponowany</w:t>
      </w:r>
      <w:r>
        <w:rPr>
          <w:spacing w:val="-8"/>
        </w:rPr>
        <w:t> </w:t>
      </w:r>
      <w:r>
        <w:rPr/>
        <w:t>podnośnik</w:t>
      </w:r>
      <w:r>
        <w:rPr>
          <w:spacing w:val="-6"/>
        </w:rPr>
        <w:t> </w:t>
      </w:r>
      <w:r>
        <w:rPr/>
        <w:t>pionowy</w:t>
      </w:r>
      <w:r>
        <w:rPr>
          <w:spacing w:val="-4"/>
        </w:rPr>
        <w:t> </w:t>
      </w:r>
      <w:r>
        <w:rPr>
          <w:spacing w:val="-2"/>
        </w:rPr>
        <w:t>zewnętrzny</w:t>
      </w:r>
    </w:p>
    <w:p>
      <w:pPr>
        <w:spacing w:after="0"/>
        <w:jc w:val="both"/>
        <w:sectPr>
          <w:pgSz w:w="11910" w:h="16840"/>
          <w:pgMar w:header="0" w:footer="1000" w:top="1360" w:bottom="1200" w:left="1300" w:right="840"/>
        </w:sectPr>
      </w:pPr>
    </w:p>
    <w:p>
      <w:pPr>
        <w:pStyle w:val="BodyText"/>
        <w:spacing w:before="37"/>
        <w:ind w:right="572"/>
        <w:jc w:val="both"/>
      </w:pPr>
      <w:r>
        <w:rPr/>
        <w:t>W celu umożliwienia osobom z niepełnosprawnością dostępu do Sali Kameralnej zakłada się wykorzystanie podnośnika pionowego wewnętrznego. Podnośnik o małej wysokości podnoszenia nie musi być na stałe związany z gruntem. Podłoże na jakim można go posadowić nie musi być specjalnie do tego przygotowane.</w:t>
      </w:r>
    </w:p>
    <w:p>
      <w:pPr>
        <w:pStyle w:val="BodyText"/>
        <w:spacing w:before="2"/>
        <w:ind w:left="0"/>
        <w:rPr>
          <w:sz w:val="20"/>
        </w:rPr>
      </w:pPr>
      <w:r>
        <w:rPr/>
        <w:drawing>
          <wp:anchor distT="0" distB="0" distL="0" distR="0" allowOverlap="1" layoutInCell="1" locked="0" behindDoc="1" simplePos="0" relativeHeight="487590912">
            <wp:simplePos x="0" y="0"/>
            <wp:positionH relativeFrom="page">
              <wp:posOffset>899794</wp:posOffset>
            </wp:positionH>
            <wp:positionV relativeFrom="paragraph">
              <wp:posOffset>171692</wp:posOffset>
            </wp:positionV>
            <wp:extent cx="2743327" cy="2743200"/>
            <wp:effectExtent l="0" t="0" r="0" b="0"/>
            <wp:wrapTopAndBottom/>
            <wp:docPr id="24" name="Image 24"/>
            <wp:cNvGraphicFramePr>
              <a:graphicFrameLocks/>
            </wp:cNvGraphicFramePr>
            <a:graphic>
              <a:graphicData uri="http://schemas.openxmlformats.org/drawingml/2006/picture">
                <pic:pic>
                  <pic:nvPicPr>
                    <pic:cNvPr id="24" name="Image 24"/>
                    <pic:cNvPicPr/>
                  </pic:nvPicPr>
                  <pic:blipFill>
                    <a:blip r:embed="rId27" cstate="print"/>
                    <a:stretch>
                      <a:fillRect/>
                    </a:stretch>
                  </pic:blipFill>
                  <pic:spPr>
                    <a:xfrm>
                      <a:off x="0" y="0"/>
                      <a:ext cx="2743327" cy="2743200"/>
                    </a:xfrm>
                    <a:prstGeom prst="rect">
                      <a:avLst/>
                    </a:prstGeom>
                  </pic:spPr>
                </pic:pic>
              </a:graphicData>
            </a:graphic>
          </wp:anchor>
        </w:drawing>
      </w:r>
    </w:p>
    <w:p>
      <w:pPr>
        <w:pStyle w:val="BodyText"/>
        <w:jc w:val="both"/>
      </w:pPr>
      <w:r>
        <w:rPr/>
        <w:t>Zdj.20.</w:t>
      </w:r>
      <w:r>
        <w:rPr>
          <w:spacing w:val="-9"/>
        </w:rPr>
        <w:t> </w:t>
      </w:r>
      <w:r>
        <w:rPr/>
        <w:t>Proponowany</w:t>
      </w:r>
      <w:r>
        <w:rPr>
          <w:spacing w:val="-8"/>
        </w:rPr>
        <w:t> </w:t>
      </w:r>
      <w:r>
        <w:rPr/>
        <w:t>podnośnik</w:t>
      </w:r>
      <w:r>
        <w:rPr>
          <w:spacing w:val="-6"/>
        </w:rPr>
        <w:t> </w:t>
      </w:r>
      <w:r>
        <w:rPr/>
        <w:t>pionowy</w:t>
      </w:r>
      <w:r>
        <w:rPr>
          <w:spacing w:val="-6"/>
        </w:rPr>
        <w:t> </w:t>
      </w:r>
      <w:r>
        <w:rPr>
          <w:spacing w:val="-2"/>
        </w:rPr>
        <w:t>wewnętrzny</w:t>
      </w:r>
    </w:p>
    <w:p>
      <w:pPr>
        <w:pStyle w:val="BodyText"/>
        <w:ind w:left="0"/>
        <w:rPr>
          <w:sz w:val="20"/>
        </w:rPr>
      </w:pPr>
    </w:p>
    <w:p>
      <w:pPr>
        <w:pStyle w:val="BodyText"/>
        <w:spacing w:before="50"/>
        <w:ind w:left="0"/>
        <w:rPr>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196"/>
        <w:gridCol w:w="4199"/>
      </w:tblGrid>
      <w:tr>
        <w:trPr>
          <w:trHeight w:val="405" w:hRule="atLeast"/>
        </w:trPr>
        <w:tc>
          <w:tcPr>
            <w:tcW w:w="8395" w:type="dxa"/>
            <w:gridSpan w:val="2"/>
            <w:shd w:val="clear" w:color="auto" w:fill="D0CECE"/>
          </w:tcPr>
          <w:p>
            <w:pPr>
              <w:pStyle w:val="TableParagraph"/>
              <w:ind w:left="13"/>
              <w:jc w:val="center"/>
              <w:rPr>
                <w:b/>
                <w:sz w:val="22"/>
              </w:rPr>
            </w:pPr>
            <w:r>
              <w:rPr>
                <w:b/>
                <w:sz w:val="22"/>
              </w:rPr>
              <w:t>PODNOŚNIK</w:t>
            </w:r>
            <w:r>
              <w:rPr>
                <w:b/>
                <w:spacing w:val="-10"/>
                <w:sz w:val="22"/>
              </w:rPr>
              <w:t> </w:t>
            </w:r>
            <w:r>
              <w:rPr>
                <w:b/>
                <w:sz w:val="22"/>
              </w:rPr>
              <w:t>PIONOWY</w:t>
            </w:r>
            <w:r>
              <w:rPr>
                <w:b/>
                <w:spacing w:val="-8"/>
                <w:sz w:val="22"/>
              </w:rPr>
              <w:t> </w:t>
            </w:r>
            <w:r>
              <w:rPr>
                <w:b/>
                <w:sz w:val="22"/>
              </w:rPr>
              <w:t>WEWNĘTRZNY-</w:t>
            </w:r>
            <w:r>
              <w:rPr>
                <w:b/>
                <w:spacing w:val="-9"/>
                <w:sz w:val="22"/>
              </w:rPr>
              <w:t> </w:t>
            </w:r>
            <w:r>
              <w:rPr>
                <w:b/>
                <w:sz w:val="22"/>
              </w:rPr>
              <w:t>Specyfikacja</w:t>
            </w:r>
            <w:r>
              <w:rPr>
                <w:b/>
                <w:spacing w:val="-10"/>
                <w:sz w:val="22"/>
              </w:rPr>
              <w:t> </w:t>
            </w:r>
            <w:r>
              <w:rPr>
                <w:b/>
                <w:spacing w:val="-2"/>
                <w:sz w:val="22"/>
              </w:rPr>
              <w:t>techniczna</w:t>
            </w:r>
          </w:p>
        </w:tc>
      </w:tr>
      <w:tr>
        <w:trPr>
          <w:trHeight w:val="306" w:hRule="atLeast"/>
        </w:trPr>
        <w:tc>
          <w:tcPr>
            <w:tcW w:w="4196" w:type="dxa"/>
          </w:tcPr>
          <w:p>
            <w:pPr>
              <w:pStyle w:val="TableParagraph"/>
              <w:rPr>
                <w:b/>
                <w:sz w:val="22"/>
              </w:rPr>
            </w:pPr>
            <w:r>
              <w:rPr>
                <w:b/>
                <w:spacing w:val="-2"/>
                <w:sz w:val="22"/>
              </w:rPr>
              <w:t>Udźwig</w:t>
            </w:r>
          </w:p>
        </w:tc>
        <w:tc>
          <w:tcPr>
            <w:tcW w:w="4199" w:type="dxa"/>
          </w:tcPr>
          <w:p>
            <w:pPr>
              <w:pStyle w:val="TableParagraph"/>
              <w:ind w:left="109"/>
              <w:rPr>
                <w:sz w:val="22"/>
              </w:rPr>
            </w:pPr>
            <w:r>
              <w:rPr>
                <w:sz w:val="22"/>
              </w:rPr>
              <w:t>do</w:t>
            </w:r>
            <w:r>
              <w:rPr>
                <w:spacing w:val="-1"/>
                <w:sz w:val="22"/>
              </w:rPr>
              <w:t> </w:t>
            </w:r>
            <w:r>
              <w:rPr>
                <w:sz w:val="22"/>
              </w:rPr>
              <w:t>400</w:t>
            </w:r>
            <w:r>
              <w:rPr>
                <w:spacing w:val="-3"/>
                <w:sz w:val="22"/>
              </w:rPr>
              <w:t> </w:t>
            </w:r>
            <w:r>
              <w:rPr>
                <w:spacing w:val="-5"/>
                <w:sz w:val="22"/>
              </w:rPr>
              <w:t>kg</w:t>
            </w:r>
          </w:p>
        </w:tc>
      </w:tr>
      <w:tr>
        <w:trPr>
          <w:trHeight w:val="309" w:hRule="atLeast"/>
        </w:trPr>
        <w:tc>
          <w:tcPr>
            <w:tcW w:w="4196" w:type="dxa"/>
          </w:tcPr>
          <w:p>
            <w:pPr>
              <w:pStyle w:val="TableParagraph"/>
              <w:spacing w:line="240" w:lineRule="auto" w:before="1"/>
              <w:rPr>
                <w:b/>
                <w:sz w:val="22"/>
              </w:rPr>
            </w:pPr>
            <w:r>
              <w:rPr>
                <w:b/>
                <w:sz w:val="22"/>
              </w:rPr>
              <w:t>Wymiary</w:t>
            </w:r>
            <w:r>
              <w:rPr>
                <w:b/>
                <w:spacing w:val="-4"/>
                <w:sz w:val="22"/>
              </w:rPr>
              <w:t> </w:t>
            </w:r>
            <w:r>
              <w:rPr>
                <w:b/>
                <w:spacing w:val="-2"/>
                <w:sz w:val="22"/>
              </w:rPr>
              <w:t>podnośnika</w:t>
            </w:r>
          </w:p>
        </w:tc>
        <w:tc>
          <w:tcPr>
            <w:tcW w:w="4199" w:type="dxa"/>
          </w:tcPr>
          <w:p>
            <w:pPr>
              <w:pStyle w:val="TableParagraph"/>
              <w:spacing w:line="240" w:lineRule="auto" w:before="1"/>
              <w:ind w:left="109"/>
              <w:rPr>
                <w:sz w:val="22"/>
              </w:rPr>
            </w:pPr>
            <w:r>
              <w:rPr>
                <w:spacing w:val="-2"/>
                <w:sz w:val="22"/>
              </w:rPr>
              <w:t>960x1750mm</w:t>
            </w:r>
          </w:p>
        </w:tc>
      </w:tr>
      <w:tr>
        <w:trPr>
          <w:trHeight w:val="309" w:hRule="atLeast"/>
        </w:trPr>
        <w:tc>
          <w:tcPr>
            <w:tcW w:w="4196" w:type="dxa"/>
          </w:tcPr>
          <w:p>
            <w:pPr>
              <w:pStyle w:val="TableParagraph"/>
              <w:rPr>
                <w:b/>
                <w:sz w:val="22"/>
              </w:rPr>
            </w:pPr>
            <w:r>
              <w:rPr>
                <w:b/>
                <w:sz w:val="22"/>
              </w:rPr>
              <w:t>Prędkość</w:t>
            </w:r>
            <w:r>
              <w:rPr>
                <w:b/>
                <w:spacing w:val="-7"/>
                <w:sz w:val="22"/>
              </w:rPr>
              <w:t> </w:t>
            </w:r>
            <w:r>
              <w:rPr>
                <w:b/>
                <w:spacing w:val="-2"/>
                <w:sz w:val="22"/>
              </w:rPr>
              <w:t>pojazdu</w:t>
            </w:r>
          </w:p>
        </w:tc>
        <w:tc>
          <w:tcPr>
            <w:tcW w:w="4199" w:type="dxa"/>
          </w:tcPr>
          <w:p>
            <w:pPr>
              <w:pStyle w:val="TableParagraph"/>
              <w:ind w:left="109"/>
              <w:rPr>
                <w:sz w:val="22"/>
              </w:rPr>
            </w:pPr>
            <w:r>
              <w:rPr>
                <w:sz w:val="22"/>
              </w:rPr>
              <w:t>0,04</w:t>
            </w:r>
            <w:r>
              <w:rPr>
                <w:spacing w:val="-1"/>
                <w:sz w:val="22"/>
              </w:rPr>
              <w:t> </w:t>
            </w:r>
            <w:r>
              <w:rPr>
                <w:spacing w:val="-5"/>
                <w:sz w:val="22"/>
              </w:rPr>
              <w:t>m/s</w:t>
            </w:r>
          </w:p>
        </w:tc>
      </w:tr>
      <w:tr>
        <w:trPr>
          <w:trHeight w:val="309" w:hRule="atLeast"/>
        </w:trPr>
        <w:tc>
          <w:tcPr>
            <w:tcW w:w="4196" w:type="dxa"/>
          </w:tcPr>
          <w:p>
            <w:pPr>
              <w:pStyle w:val="TableParagraph"/>
              <w:rPr>
                <w:b/>
                <w:sz w:val="22"/>
              </w:rPr>
            </w:pPr>
            <w:r>
              <w:rPr>
                <w:b/>
                <w:sz w:val="22"/>
              </w:rPr>
              <w:t>Wysokość</w:t>
            </w:r>
            <w:r>
              <w:rPr>
                <w:b/>
                <w:spacing w:val="-5"/>
                <w:sz w:val="22"/>
              </w:rPr>
              <w:t> </w:t>
            </w:r>
            <w:r>
              <w:rPr>
                <w:b/>
                <w:spacing w:val="-2"/>
                <w:sz w:val="22"/>
              </w:rPr>
              <w:t>podnoszenia</w:t>
            </w:r>
          </w:p>
        </w:tc>
        <w:tc>
          <w:tcPr>
            <w:tcW w:w="4199" w:type="dxa"/>
          </w:tcPr>
          <w:p>
            <w:pPr>
              <w:pStyle w:val="TableParagraph"/>
              <w:ind w:left="109"/>
              <w:rPr>
                <w:sz w:val="22"/>
              </w:rPr>
            </w:pPr>
            <w:r>
              <w:rPr>
                <w:spacing w:val="-2"/>
                <w:sz w:val="22"/>
              </w:rPr>
              <w:t>450mm</w:t>
            </w:r>
          </w:p>
        </w:tc>
      </w:tr>
      <w:tr>
        <w:trPr>
          <w:trHeight w:val="309" w:hRule="atLeast"/>
        </w:trPr>
        <w:tc>
          <w:tcPr>
            <w:tcW w:w="4196" w:type="dxa"/>
          </w:tcPr>
          <w:p>
            <w:pPr>
              <w:pStyle w:val="TableParagraph"/>
              <w:rPr>
                <w:b/>
                <w:sz w:val="22"/>
              </w:rPr>
            </w:pPr>
            <w:r>
              <w:rPr>
                <w:b/>
                <w:sz w:val="22"/>
              </w:rPr>
              <w:t>Typ</w:t>
            </w:r>
            <w:r>
              <w:rPr>
                <w:b/>
                <w:spacing w:val="-3"/>
                <w:sz w:val="22"/>
              </w:rPr>
              <w:t> </w:t>
            </w:r>
            <w:r>
              <w:rPr>
                <w:b/>
                <w:spacing w:val="-2"/>
                <w:sz w:val="22"/>
              </w:rPr>
              <w:t>napędu</w:t>
            </w:r>
          </w:p>
        </w:tc>
        <w:tc>
          <w:tcPr>
            <w:tcW w:w="4199" w:type="dxa"/>
          </w:tcPr>
          <w:p>
            <w:pPr>
              <w:pStyle w:val="TableParagraph"/>
              <w:ind w:left="109"/>
              <w:rPr>
                <w:sz w:val="22"/>
              </w:rPr>
            </w:pPr>
            <w:r>
              <w:rPr>
                <w:sz w:val="22"/>
              </w:rPr>
              <w:t>Silnik</w:t>
            </w:r>
            <w:r>
              <w:rPr>
                <w:spacing w:val="-5"/>
                <w:sz w:val="22"/>
              </w:rPr>
              <w:t> </w:t>
            </w:r>
            <w:r>
              <w:rPr>
                <w:sz w:val="22"/>
              </w:rPr>
              <w:t>umieszczony</w:t>
            </w:r>
            <w:r>
              <w:rPr>
                <w:spacing w:val="-5"/>
                <w:sz w:val="22"/>
              </w:rPr>
              <w:t> </w:t>
            </w:r>
            <w:r>
              <w:rPr>
                <w:sz w:val="22"/>
              </w:rPr>
              <w:t>wewnątrz</w:t>
            </w:r>
            <w:r>
              <w:rPr>
                <w:spacing w:val="-5"/>
                <w:sz w:val="22"/>
              </w:rPr>
              <w:t> </w:t>
            </w:r>
            <w:r>
              <w:rPr>
                <w:spacing w:val="-4"/>
                <w:sz w:val="22"/>
              </w:rPr>
              <w:t>wału</w:t>
            </w:r>
          </w:p>
        </w:tc>
      </w:tr>
      <w:tr>
        <w:trPr>
          <w:trHeight w:val="616" w:hRule="atLeast"/>
        </w:trPr>
        <w:tc>
          <w:tcPr>
            <w:tcW w:w="4196" w:type="dxa"/>
          </w:tcPr>
          <w:p>
            <w:pPr>
              <w:pStyle w:val="TableParagraph"/>
              <w:rPr>
                <w:b/>
                <w:sz w:val="22"/>
              </w:rPr>
            </w:pPr>
            <w:r>
              <w:rPr>
                <w:b/>
                <w:spacing w:val="-2"/>
                <w:sz w:val="22"/>
              </w:rPr>
              <w:t>Zasilanie</w:t>
            </w:r>
          </w:p>
        </w:tc>
        <w:tc>
          <w:tcPr>
            <w:tcW w:w="4199" w:type="dxa"/>
          </w:tcPr>
          <w:p>
            <w:pPr>
              <w:pStyle w:val="TableParagraph"/>
              <w:ind w:left="109"/>
              <w:rPr>
                <w:sz w:val="22"/>
              </w:rPr>
            </w:pPr>
            <w:r>
              <w:rPr>
                <w:sz w:val="22"/>
              </w:rPr>
              <w:t>110-240</w:t>
            </w:r>
            <w:r>
              <w:rPr>
                <w:spacing w:val="28"/>
                <w:sz w:val="22"/>
              </w:rPr>
              <w:t> </w:t>
            </w:r>
            <w:r>
              <w:rPr>
                <w:sz w:val="22"/>
              </w:rPr>
              <w:t>V/50</w:t>
            </w:r>
            <w:r>
              <w:rPr>
                <w:spacing w:val="29"/>
                <w:sz w:val="22"/>
              </w:rPr>
              <w:t> </w:t>
            </w:r>
            <w:r>
              <w:rPr>
                <w:sz w:val="22"/>
              </w:rPr>
              <w:t>Hz</w:t>
            </w:r>
            <w:r>
              <w:rPr>
                <w:spacing w:val="27"/>
                <w:sz w:val="22"/>
              </w:rPr>
              <w:t> </w:t>
            </w:r>
            <w:r>
              <w:rPr>
                <w:sz w:val="22"/>
              </w:rPr>
              <w:t>(1,1A),</w:t>
            </w:r>
            <w:r>
              <w:rPr>
                <w:spacing w:val="26"/>
                <w:sz w:val="22"/>
              </w:rPr>
              <w:t> </w:t>
            </w:r>
            <w:r>
              <w:rPr>
                <w:sz w:val="22"/>
              </w:rPr>
              <w:t>maks.:</w:t>
            </w:r>
            <w:r>
              <w:rPr>
                <w:spacing w:val="28"/>
                <w:sz w:val="22"/>
              </w:rPr>
              <w:t> </w:t>
            </w:r>
            <w:r>
              <w:rPr>
                <w:sz w:val="22"/>
              </w:rPr>
              <w:t>90</w:t>
            </w:r>
            <w:r>
              <w:rPr>
                <w:spacing w:val="29"/>
                <w:sz w:val="22"/>
              </w:rPr>
              <w:t> </w:t>
            </w:r>
            <w:r>
              <w:rPr>
                <w:sz w:val="22"/>
              </w:rPr>
              <w:t>W,</w:t>
            </w:r>
            <w:r>
              <w:rPr>
                <w:spacing w:val="29"/>
                <w:sz w:val="22"/>
              </w:rPr>
              <w:t> </w:t>
            </w:r>
            <w:r>
              <w:rPr>
                <w:spacing w:val="-4"/>
                <w:sz w:val="22"/>
              </w:rPr>
              <w:t>tryb</w:t>
            </w:r>
          </w:p>
          <w:p>
            <w:pPr>
              <w:pStyle w:val="TableParagraph"/>
              <w:spacing w:line="240" w:lineRule="auto" w:before="41"/>
              <w:ind w:left="109"/>
              <w:rPr>
                <w:sz w:val="22"/>
              </w:rPr>
            </w:pPr>
            <w:r>
              <w:rPr>
                <w:sz w:val="22"/>
              </w:rPr>
              <w:t>gotowości</w:t>
            </w:r>
            <w:r>
              <w:rPr>
                <w:spacing w:val="-4"/>
                <w:sz w:val="22"/>
              </w:rPr>
              <w:t> </w:t>
            </w:r>
            <w:r>
              <w:rPr>
                <w:sz w:val="22"/>
              </w:rPr>
              <w:t>&lt;6</w:t>
            </w:r>
            <w:r>
              <w:rPr>
                <w:spacing w:val="-2"/>
                <w:sz w:val="22"/>
              </w:rPr>
              <w:t> </w:t>
            </w:r>
            <w:r>
              <w:rPr>
                <w:spacing w:val="-10"/>
                <w:sz w:val="22"/>
              </w:rPr>
              <w:t>W</w:t>
            </w:r>
          </w:p>
        </w:tc>
      </w:tr>
    </w:tbl>
    <w:p>
      <w:pPr>
        <w:pStyle w:val="BodyText"/>
        <w:ind w:left="0"/>
      </w:pPr>
    </w:p>
    <w:p>
      <w:pPr>
        <w:pStyle w:val="BodyText"/>
        <w:spacing w:before="2"/>
        <w:ind w:left="0"/>
      </w:pPr>
    </w:p>
    <w:p>
      <w:pPr>
        <w:pStyle w:val="BodyText"/>
        <w:ind w:right="577"/>
        <w:jc w:val="both"/>
      </w:pPr>
      <w:r>
        <w:rPr/>
        <w:t>W obiekcie na kondygnacji +3 projektuje się pochylnię dla osób z niepełnosprawnością. Zakłada się pochylnię o nachyleniu 10% i długości 3,94m. Pod montaż pochylni konieczna będzie rozbiórka części </w:t>
      </w:r>
      <w:r>
        <w:rPr>
          <w:spacing w:val="-2"/>
        </w:rPr>
        <w:t>schodów.</w:t>
      </w:r>
    </w:p>
    <w:p>
      <w:pPr>
        <w:pStyle w:val="BodyText"/>
        <w:spacing w:before="1"/>
        <w:ind w:left="0"/>
      </w:pPr>
    </w:p>
    <w:p>
      <w:pPr>
        <w:pStyle w:val="BodyText"/>
        <w:ind w:right="573"/>
        <w:jc w:val="both"/>
      </w:pPr>
      <w:r>
        <w:rPr/>
        <w:t>W budynku komunikacja z wyjątkiem Sali Kameralnej odbywa się bez przeszkód – dostęp dla osób z ograniczeniami ma miejsce do kondygnacji +1, a dalej na wszystkie kondygnacje za pomocą dźwigu </w:t>
      </w:r>
      <w:r>
        <w:rPr>
          <w:spacing w:val="-2"/>
        </w:rPr>
        <w:t>osobowego.</w:t>
      </w:r>
    </w:p>
    <w:p>
      <w:pPr>
        <w:pStyle w:val="BodyText"/>
        <w:spacing w:before="24"/>
        <w:ind w:left="0"/>
        <w:rPr>
          <w:sz w:val="2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17"/>
        <w:gridCol w:w="4220"/>
      </w:tblGrid>
      <w:tr>
        <w:trPr>
          <w:trHeight w:val="402" w:hRule="atLeast"/>
        </w:trPr>
        <w:tc>
          <w:tcPr>
            <w:tcW w:w="8437" w:type="dxa"/>
            <w:gridSpan w:val="2"/>
            <w:shd w:val="clear" w:color="auto" w:fill="D0CECE"/>
          </w:tcPr>
          <w:p>
            <w:pPr>
              <w:pStyle w:val="TableParagraph"/>
              <w:spacing w:line="240" w:lineRule="auto" w:before="1"/>
              <w:ind w:left="15"/>
              <w:jc w:val="center"/>
              <w:rPr>
                <w:b/>
                <w:sz w:val="22"/>
              </w:rPr>
            </w:pPr>
            <w:r>
              <w:rPr>
                <w:b/>
                <w:sz w:val="22"/>
              </w:rPr>
              <w:t>DŹWIG</w:t>
            </w:r>
            <w:r>
              <w:rPr>
                <w:b/>
                <w:spacing w:val="-6"/>
                <w:sz w:val="22"/>
              </w:rPr>
              <w:t> </w:t>
            </w:r>
            <w:r>
              <w:rPr>
                <w:b/>
                <w:sz w:val="22"/>
              </w:rPr>
              <w:t>OSOBOWY</w:t>
            </w:r>
            <w:r>
              <w:rPr>
                <w:b/>
                <w:spacing w:val="-5"/>
                <w:sz w:val="22"/>
              </w:rPr>
              <w:t> </w:t>
            </w:r>
            <w:r>
              <w:rPr>
                <w:b/>
                <w:sz w:val="22"/>
              </w:rPr>
              <w:t>-</w:t>
            </w:r>
            <w:r>
              <w:rPr>
                <w:b/>
                <w:spacing w:val="-4"/>
                <w:sz w:val="22"/>
              </w:rPr>
              <w:t> </w:t>
            </w:r>
            <w:r>
              <w:rPr>
                <w:b/>
                <w:sz w:val="22"/>
              </w:rPr>
              <w:t>Specyfikacja</w:t>
            </w:r>
            <w:r>
              <w:rPr>
                <w:b/>
                <w:spacing w:val="-6"/>
                <w:sz w:val="22"/>
              </w:rPr>
              <w:t> </w:t>
            </w:r>
            <w:r>
              <w:rPr>
                <w:b/>
                <w:spacing w:val="-2"/>
                <w:sz w:val="22"/>
              </w:rPr>
              <w:t>techniczna</w:t>
            </w:r>
          </w:p>
        </w:tc>
      </w:tr>
      <w:tr>
        <w:trPr>
          <w:trHeight w:val="309" w:hRule="atLeast"/>
        </w:trPr>
        <w:tc>
          <w:tcPr>
            <w:tcW w:w="4217" w:type="dxa"/>
          </w:tcPr>
          <w:p>
            <w:pPr>
              <w:pStyle w:val="TableParagraph"/>
              <w:spacing w:line="240" w:lineRule="auto" w:before="1"/>
              <w:rPr>
                <w:sz w:val="22"/>
              </w:rPr>
            </w:pPr>
            <w:r>
              <w:rPr>
                <w:sz w:val="22"/>
              </w:rPr>
              <w:t>Wysokość</w:t>
            </w:r>
            <w:r>
              <w:rPr>
                <w:spacing w:val="-3"/>
                <w:sz w:val="22"/>
              </w:rPr>
              <w:t> </w:t>
            </w:r>
            <w:r>
              <w:rPr>
                <w:spacing w:val="-2"/>
                <w:sz w:val="22"/>
              </w:rPr>
              <w:t>podnoszenia:</w:t>
            </w:r>
          </w:p>
        </w:tc>
        <w:tc>
          <w:tcPr>
            <w:tcW w:w="4220" w:type="dxa"/>
          </w:tcPr>
          <w:p>
            <w:pPr>
              <w:pStyle w:val="TableParagraph"/>
              <w:spacing w:line="240" w:lineRule="auto" w:before="1"/>
              <w:rPr>
                <w:sz w:val="22"/>
              </w:rPr>
            </w:pPr>
            <w:r>
              <w:rPr>
                <w:sz w:val="22"/>
              </w:rPr>
              <w:t>maks.</w:t>
            </w:r>
            <w:r>
              <w:rPr>
                <w:spacing w:val="-6"/>
                <w:sz w:val="22"/>
              </w:rPr>
              <w:t> </w:t>
            </w:r>
            <w:r>
              <w:rPr>
                <w:sz w:val="22"/>
              </w:rPr>
              <w:t>17</w:t>
            </w:r>
            <w:r>
              <w:rPr>
                <w:spacing w:val="-4"/>
                <w:sz w:val="22"/>
              </w:rPr>
              <w:t> </w:t>
            </w:r>
            <w:r>
              <w:rPr>
                <w:spacing w:val="-10"/>
                <w:sz w:val="22"/>
              </w:rPr>
              <w:t>m</w:t>
            </w:r>
          </w:p>
        </w:tc>
      </w:tr>
      <w:tr>
        <w:trPr>
          <w:trHeight w:val="357" w:hRule="atLeast"/>
        </w:trPr>
        <w:tc>
          <w:tcPr>
            <w:tcW w:w="4217" w:type="dxa"/>
          </w:tcPr>
          <w:p>
            <w:pPr>
              <w:pStyle w:val="TableParagraph"/>
              <w:rPr>
                <w:b/>
                <w:sz w:val="22"/>
              </w:rPr>
            </w:pPr>
            <w:r>
              <w:rPr>
                <w:b/>
                <w:spacing w:val="-2"/>
                <w:sz w:val="22"/>
              </w:rPr>
              <w:t>Kabina:</w:t>
            </w:r>
          </w:p>
        </w:tc>
        <w:tc>
          <w:tcPr>
            <w:tcW w:w="4220" w:type="dxa"/>
          </w:tcPr>
          <w:p>
            <w:pPr>
              <w:pStyle w:val="TableParagraph"/>
              <w:rPr>
                <w:sz w:val="22"/>
              </w:rPr>
            </w:pPr>
            <w:r>
              <w:rPr>
                <w:sz w:val="22"/>
              </w:rPr>
              <w:t>typ</w:t>
            </w:r>
            <w:r>
              <w:rPr>
                <w:spacing w:val="-1"/>
                <w:sz w:val="22"/>
              </w:rPr>
              <w:t> </w:t>
            </w:r>
            <w:r>
              <w:rPr>
                <w:spacing w:val="-5"/>
                <w:sz w:val="22"/>
              </w:rPr>
              <w:t>TMC</w:t>
            </w:r>
          </w:p>
        </w:tc>
      </w:tr>
      <w:tr>
        <w:trPr>
          <w:trHeight w:val="309" w:hRule="atLeast"/>
        </w:trPr>
        <w:tc>
          <w:tcPr>
            <w:tcW w:w="4217" w:type="dxa"/>
          </w:tcPr>
          <w:p>
            <w:pPr>
              <w:pStyle w:val="TableParagraph"/>
              <w:ind w:left="211"/>
              <w:rPr>
                <w:sz w:val="22"/>
              </w:rPr>
            </w:pPr>
            <w:r>
              <w:rPr>
                <w:sz w:val="22"/>
              </w:rPr>
              <w:t>wymiary</w:t>
            </w:r>
            <w:r>
              <w:rPr>
                <w:spacing w:val="-8"/>
                <w:sz w:val="22"/>
              </w:rPr>
              <w:t> </w:t>
            </w:r>
            <w:r>
              <w:rPr>
                <w:spacing w:val="-2"/>
                <w:sz w:val="22"/>
              </w:rPr>
              <w:t>SxGxH</w:t>
            </w:r>
          </w:p>
        </w:tc>
        <w:tc>
          <w:tcPr>
            <w:tcW w:w="4220" w:type="dxa"/>
          </w:tcPr>
          <w:p>
            <w:pPr>
              <w:pStyle w:val="TableParagraph"/>
              <w:rPr>
                <w:sz w:val="22"/>
              </w:rPr>
            </w:pPr>
            <w:r>
              <w:rPr>
                <w:sz w:val="22"/>
              </w:rPr>
              <w:t>1100</w:t>
            </w:r>
            <w:r>
              <w:rPr>
                <w:spacing w:val="-4"/>
                <w:sz w:val="22"/>
              </w:rPr>
              <w:t> </w:t>
            </w:r>
            <w:r>
              <w:rPr>
                <w:sz w:val="22"/>
              </w:rPr>
              <w:t>x</w:t>
            </w:r>
            <w:r>
              <w:rPr>
                <w:spacing w:val="-3"/>
                <w:sz w:val="22"/>
              </w:rPr>
              <w:t> </w:t>
            </w:r>
            <w:r>
              <w:rPr>
                <w:sz w:val="22"/>
              </w:rPr>
              <w:t>1400</w:t>
            </w:r>
            <w:r>
              <w:rPr>
                <w:spacing w:val="-3"/>
                <w:sz w:val="22"/>
              </w:rPr>
              <w:t> </w:t>
            </w:r>
            <w:r>
              <w:rPr>
                <w:sz w:val="22"/>
              </w:rPr>
              <w:t>x</w:t>
            </w:r>
            <w:r>
              <w:rPr>
                <w:spacing w:val="-3"/>
                <w:sz w:val="22"/>
              </w:rPr>
              <w:t> </w:t>
            </w:r>
            <w:r>
              <w:rPr>
                <w:sz w:val="22"/>
              </w:rPr>
              <w:t>2170</w:t>
            </w:r>
            <w:r>
              <w:rPr>
                <w:spacing w:val="-3"/>
                <w:sz w:val="22"/>
              </w:rPr>
              <w:t> </w:t>
            </w:r>
            <w:r>
              <w:rPr>
                <w:spacing w:val="-5"/>
                <w:sz w:val="22"/>
              </w:rPr>
              <w:t>mm;</w:t>
            </w:r>
          </w:p>
        </w:tc>
      </w:tr>
      <w:tr>
        <w:trPr>
          <w:trHeight w:val="306" w:hRule="atLeast"/>
        </w:trPr>
        <w:tc>
          <w:tcPr>
            <w:tcW w:w="4217" w:type="dxa"/>
          </w:tcPr>
          <w:p>
            <w:pPr>
              <w:pStyle w:val="TableParagraph"/>
              <w:ind w:left="211"/>
              <w:rPr>
                <w:sz w:val="22"/>
              </w:rPr>
            </w:pPr>
            <w:r>
              <w:rPr>
                <w:sz w:val="22"/>
              </w:rPr>
              <w:t>ilość</w:t>
            </w:r>
            <w:r>
              <w:rPr>
                <w:spacing w:val="-3"/>
                <w:sz w:val="22"/>
              </w:rPr>
              <w:t> </w:t>
            </w:r>
            <w:r>
              <w:rPr>
                <w:spacing w:val="-2"/>
                <w:sz w:val="22"/>
              </w:rPr>
              <w:t>wejść</w:t>
            </w:r>
          </w:p>
        </w:tc>
        <w:tc>
          <w:tcPr>
            <w:tcW w:w="4220" w:type="dxa"/>
          </w:tcPr>
          <w:p>
            <w:pPr>
              <w:pStyle w:val="TableParagraph"/>
              <w:rPr>
                <w:sz w:val="22"/>
              </w:rPr>
            </w:pPr>
            <w:r>
              <w:rPr>
                <w:sz w:val="22"/>
              </w:rPr>
              <w:t>1 </w:t>
            </w:r>
            <w:r>
              <w:rPr>
                <w:spacing w:val="-2"/>
                <w:sz w:val="22"/>
              </w:rPr>
              <w:t>(nieprzelotowa)</w:t>
            </w:r>
          </w:p>
        </w:tc>
      </w:tr>
      <w:tr>
        <w:trPr>
          <w:trHeight w:val="311" w:hRule="atLeast"/>
        </w:trPr>
        <w:tc>
          <w:tcPr>
            <w:tcW w:w="4217" w:type="dxa"/>
          </w:tcPr>
          <w:p>
            <w:pPr>
              <w:pStyle w:val="TableParagraph"/>
              <w:spacing w:line="240" w:lineRule="auto" w:before="1"/>
              <w:rPr>
                <w:b/>
                <w:sz w:val="22"/>
              </w:rPr>
            </w:pPr>
            <w:r>
              <w:rPr>
                <w:b/>
                <w:sz w:val="22"/>
              </w:rPr>
              <w:t>Szyb</w:t>
            </w:r>
            <w:r>
              <w:rPr>
                <w:b/>
                <w:spacing w:val="-4"/>
                <w:sz w:val="22"/>
              </w:rPr>
              <w:t> </w:t>
            </w:r>
            <w:r>
              <w:rPr>
                <w:b/>
                <w:sz w:val="22"/>
              </w:rPr>
              <w:t>–</w:t>
            </w:r>
            <w:r>
              <w:rPr>
                <w:b/>
                <w:spacing w:val="-2"/>
                <w:sz w:val="22"/>
              </w:rPr>
              <w:t> wymiary:</w:t>
            </w:r>
          </w:p>
        </w:tc>
        <w:tc>
          <w:tcPr>
            <w:tcW w:w="4220" w:type="dxa"/>
          </w:tcPr>
          <w:p>
            <w:pPr>
              <w:pStyle w:val="TableParagraph"/>
              <w:spacing w:line="240" w:lineRule="auto"/>
              <w:ind w:left="0"/>
              <w:rPr>
                <w:rFonts w:ascii="Times New Roman"/>
                <w:sz w:val="22"/>
              </w:rPr>
            </w:pPr>
          </w:p>
        </w:tc>
      </w:tr>
    </w:tbl>
    <w:p>
      <w:pPr>
        <w:spacing w:after="0" w:line="240" w:lineRule="auto"/>
        <w:rPr>
          <w:rFonts w:ascii="Times New Roman"/>
          <w:sz w:val="22"/>
        </w:rPr>
        <w:sectPr>
          <w:pgSz w:w="11910" w:h="16840"/>
          <w:pgMar w:header="0" w:footer="1000" w:top="1360" w:bottom="1421" w:left="1300" w:right="840"/>
        </w:sect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17"/>
        <w:gridCol w:w="4220"/>
      </w:tblGrid>
      <w:tr>
        <w:trPr>
          <w:trHeight w:val="309" w:hRule="atLeast"/>
        </w:trPr>
        <w:tc>
          <w:tcPr>
            <w:tcW w:w="4217" w:type="dxa"/>
          </w:tcPr>
          <w:p>
            <w:pPr>
              <w:pStyle w:val="TableParagraph"/>
              <w:spacing w:line="240" w:lineRule="auto" w:before="1"/>
              <w:ind w:left="211"/>
              <w:rPr>
                <w:sz w:val="22"/>
              </w:rPr>
            </w:pPr>
            <w:r>
              <w:rPr>
                <w:spacing w:val="-2"/>
                <w:sz w:val="22"/>
              </w:rPr>
              <w:t>podszybie:</w:t>
            </w:r>
          </w:p>
        </w:tc>
        <w:tc>
          <w:tcPr>
            <w:tcW w:w="4220" w:type="dxa"/>
          </w:tcPr>
          <w:p>
            <w:pPr>
              <w:pStyle w:val="TableParagraph"/>
              <w:spacing w:line="240" w:lineRule="auto" w:before="1"/>
              <w:rPr>
                <w:sz w:val="22"/>
              </w:rPr>
            </w:pPr>
            <w:r>
              <w:rPr>
                <w:sz w:val="22"/>
              </w:rPr>
              <w:t>1000</w:t>
            </w:r>
            <w:r>
              <w:rPr>
                <w:spacing w:val="-4"/>
                <w:sz w:val="22"/>
              </w:rPr>
              <w:t> </w:t>
            </w:r>
            <w:r>
              <w:rPr>
                <w:spacing w:val="-5"/>
                <w:sz w:val="22"/>
              </w:rPr>
              <w:t>mm</w:t>
            </w:r>
          </w:p>
        </w:tc>
      </w:tr>
      <w:tr>
        <w:trPr>
          <w:trHeight w:val="309" w:hRule="atLeast"/>
        </w:trPr>
        <w:tc>
          <w:tcPr>
            <w:tcW w:w="4217" w:type="dxa"/>
          </w:tcPr>
          <w:p>
            <w:pPr>
              <w:pStyle w:val="TableParagraph"/>
              <w:ind w:left="211"/>
              <w:rPr>
                <w:sz w:val="22"/>
              </w:rPr>
            </w:pPr>
            <w:r>
              <w:rPr>
                <w:spacing w:val="-2"/>
                <w:sz w:val="22"/>
              </w:rPr>
              <w:t>nadszybie:</w:t>
            </w:r>
          </w:p>
        </w:tc>
        <w:tc>
          <w:tcPr>
            <w:tcW w:w="4220" w:type="dxa"/>
          </w:tcPr>
          <w:p>
            <w:pPr>
              <w:pStyle w:val="TableParagraph"/>
              <w:rPr>
                <w:sz w:val="22"/>
              </w:rPr>
            </w:pPr>
            <w:r>
              <w:rPr>
                <w:sz w:val="22"/>
              </w:rPr>
              <w:t>3300</w:t>
            </w:r>
            <w:r>
              <w:rPr>
                <w:spacing w:val="-4"/>
                <w:sz w:val="22"/>
              </w:rPr>
              <w:t> </w:t>
            </w:r>
            <w:r>
              <w:rPr>
                <w:spacing w:val="-5"/>
                <w:sz w:val="22"/>
              </w:rPr>
              <w:t>mm</w:t>
            </w:r>
          </w:p>
        </w:tc>
      </w:tr>
      <w:tr>
        <w:trPr>
          <w:trHeight w:val="309" w:hRule="atLeast"/>
        </w:trPr>
        <w:tc>
          <w:tcPr>
            <w:tcW w:w="4217" w:type="dxa"/>
          </w:tcPr>
          <w:p>
            <w:pPr>
              <w:pStyle w:val="TableParagraph"/>
              <w:ind w:left="211"/>
              <w:rPr>
                <w:sz w:val="22"/>
              </w:rPr>
            </w:pPr>
            <w:r>
              <w:rPr>
                <w:spacing w:val="-2"/>
                <w:sz w:val="22"/>
              </w:rPr>
              <w:t>szerokość:</w:t>
            </w:r>
          </w:p>
        </w:tc>
        <w:tc>
          <w:tcPr>
            <w:tcW w:w="4220" w:type="dxa"/>
          </w:tcPr>
          <w:p>
            <w:pPr>
              <w:pStyle w:val="TableParagraph"/>
              <w:rPr>
                <w:sz w:val="22"/>
              </w:rPr>
            </w:pPr>
            <w:r>
              <w:rPr>
                <w:sz w:val="22"/>
              </w:rPr>
              <w:t>1550</w:t>
            </w:r>
            <w:r>
              <w:rPr>
                <w:spacing w:val="-5"/>
                <w:sz w:val="22"/>
              </w:rPr>
              <w:t> </w:t>
            </w:r>
            <w:r>
              <w:rPr>
                <w:sz w:val="22"/>
              </w:rPr>
              <w:t>mm</w:t>
            </w:r>
            <w:r>
              <w:rPr>
                <w:spacing w:val="-2"/>
                <w:sz w:val="22"/>
              </w:rPr>
              <w:t> </w:t>
            </w:r>
            <w:r>
              <w:rPr>
                <w:sz w:val="22"/>
              </w:rPr>
              <w:t>(drzwi</w:t>
            </w:r>
            <w:r>
              <w:rPr>
                <w:spacing w:val="-3"/>
                <w:sz w:val="22"/>
              </w:rPr>
              <w:t> </w:t>
            </w:r>
            <w:r>
              <w:rPr>
                <w:spacing w:val="-2"/>
                <w:sz w:val="22"/>
              </w:rPr>
              <w:t>teleskopowe)</w:t>
            </w:r>
          </w:p>
        </w:tc>
      </w:tr>
      <w:tr>
        <w:trPr>
          <w:trHeight w:val="309" w:hRule="atLeast"/>
        </w:trPr>
        <w:tc>
          <w:tcPr>
            <w:tcW w:w="4217" w:type="dxa"/>
          </w:tcPr>
          <w:p>
            <w:pPr>
              <w:pStyle w:val="TableParagraph"/>
              <w:rPr>
                <w:sz w:val="22"/>
              </w:rPr>
            </w:pPr>
            <w:r>
              <w:rPr>
                <w:spacing w:val="-2"/>
                <w:sz w:val="22"/>
              </w:rPr>
              <w:t>Prędkość:</w:t>
            </w:r>
          </w:p>
        </w:tc>
        <w:tc>
          <w:tcPr>
            <w:tcW w:w="4220" w:type="dxa"/>
          </w:tcPr>
          <w:p>
            <w:pPr>
              <w:pStyle w:val="TableParagraph"/>
              <w:rPr>
                <w:sz w:val="22"/>
              </w:rPr>
            </w:pPr>
            <w:r>
              <w:rPr>
                <w:sz w:val="22"/>
              </w:rPr>
              <w:t>0,40</w:t>
            </w:r>
            <w:r>
              <w:rPr>
                <w:spacing w:val="-1"/>
                <w:sz w:val="22"/>
              </w:rPr>
              <w:t> </w:t>
            </w:r>
            <w:r>
              <w:rPr>
                <w:sz w:val="22"/>
              </w:rPr>
              <w:t>-</w:t>
            </w:r>
            <w:r>
              <w:rPr>
                <w:spacing w:val="-4"/>
                <w:sz w:val="22"/>
              </w:rPr>
              <w:t> </w:t>
            </w:r>
            <w:r>
              <w:rPr>
                <w:sz w:val="22"/>
              </w:rPr>
              <w:t>0,52 -</w:t>
            </w:r>
            <w:r>
              <w:rPr>
                <w:spacing w:val="-4"/>
                <w:sz w:val="22"/>
              </w:rPr>
              <w:t> </w:t>
            </w:r>
            <w:r>
              <w:rPr>
                <w:sz w:val="22"/>
              </w:rPr>
              <w:t>0,62</w:t>
            </w:r>
            <w:r>
              <w:rPr>
                <w:spacing w:val="-3"/>
                <w:sz w:val="22"/>
              </w:rPr>
              <w:t> </w:t>
            </w:r>
            <w:r>
              <w:rPr>
                <w:spacing w:val="-5"/>
                <w:sz w:val="22"/>
              </w:rPr>
              <w:t>m/s</w:t>
            </w:r>
          </w:p>
        </w:tc>
      </w:tr>
      <w:tr>
        <w:trPr>
          <w:trHeight w:val="309" w:hRule="atLeast"/>
        </w:trPr>
        <w:tc>
          <w:tcPr>
            <w:tcW w:w="4217" w:type="dxa"/>
          </w:tcPr>
          <w:p>
            <w:pPr>
              <w:pStyle w:val="TableParagraph"/>
              <w:rPr>
                <w:sz w:val="22"/>
              </w:rPr>
            </w:pPr>
            <w:r>
              <w:rPr>
                <w:sz w:val="22"/>
              </w:rPr>
              <w:t>Rodzaj</w:t>
            </w:r>
            <w:r>
              <w:rPr>
                <w:spacing w:val="-3"/>
                <w:sz w:val="22"/>
              </w:rPr>
              <w:t> </w:t>
            </w:r>
            <w:r>
              <w:rPr>
                <w:spacing w:val="-2"/>
                <w:sz w:val="22"/>
              </w:rPr>
              <w:t>napędu:</w:t>
            </w:r>
          </w:p>
        </w:tc>
        <w:tc>
          <w:tcPr>
            <w:tcW w:w="4220" w:type="dxa"/>
          </w:tcPr>
          <w:p>
            <w:pPr>
              <w:pStyle w:val="TableParagraph"/>
              <w:rPr>
                <w:sz w:val="22"/>
              </w:rPr>
            </w:pPr>
            <w:r>
              <w:rPr>
                <w:sz w:val="22"/>
              </w:rPr>
              <w:t>hydrauliczny</w:t>
            </w:r>
            <w:r>
              <w:rPr>
                <w:spacing w:val="-6"/>
                <w:sz w:val="22"/>
              </w:rPr>
              <w:t> </w:t>
            </w:r>
            <w:r>
              <w:rPr>
                <w:sz w:val="22"/>
              </w:rPr>
              <w:t>/</w:t>
            </w:r>
            <w:r>
              <w:rPr>
                <w:spacing w:val="-6"/>
                <w:sz w:val="22"/>
              </w:rPr>
              <w:t> </w:t>
            </w:r>
            <w:r>
              <w:rPr>
                <w:spacing w:val="-2"/>
                <w:sz w:val="22"/>
              </w:rPr>
              <w:t>fluitronic</w:t>
            </w:r>
          </w:p>
        </w:tc>
      </w:tr>
      <w:tr>
        <w:trPr>
          <w:trHeight w:val="309" w:hRule="atLeast"/>
        </w:trPr>
        <w:tc>
          <w:tcPr>
            <w:tcW w:w="4217" w:type="dxa"/>
          </w:tcPr>
          <w:p>
            <w:pPr>
              <w:pStyle w:val="TableParagraph"/>
              <w:ind w:left="160"/>
              <w:rPr>
                <w:sz w:val="22"/>
              </w:rPr>
            </w:pPr>
            <w:r>
              <w:rPr>
                <w:spacing w:val="-2"/>
                <w:sz w:val="22"/>
              </w:rPr>
              <w:t>przełożenie:</w:t>
            </w:r>
          </w:p>
        </w:tc>
        <w:tc>
          <w:tcPr>
            <w:tcW w:w="4220" w:type="dxa"/>
          </w:tcPr>
          <w:p>
            <w:pPr>
              <w:pStyle w:val="TableParagraph"/>
              <w:rPr>
                <w:sz w:val="22"/>
              </w:rPr>
            </w:pPr>
            <w:r>
              <w:rPr>
                <w:sz w:val="22"/>
              </w:rPr>
              <w:t>1 :</w:t>
            </w:r>
            <w:r>
              <w:rPr>
                <w:spacing w:val="-1"/>
                <w:sz w:val="22"/>
              </w:rPr>
              <w:t> </w:t>
            </w:r>
            <w:r>
              <w:rPr>
                <w:spacing w:val="-10"/>
                <w:sz w:val="22"/>
              </w:rPr>
              <w:t>2</w:t>
            </w:r>
          </w:p>
        </w:tc>
      </w:tr>
      <w:tr>
        <w:trPr>
          <w:trHeight w:val="306" w:hRule="atLeast"/>
        </w:trPr>
        <w:tc>
          <w:tcPr>
            <w:tcW w:w="4217" w:type="dxa"/>
          </w:tcPr>
          <w:p>
            <w:pPr>
              <w:pStyle w:val="TableParagraph"/>
              <w:rPr>
                <w:sz w:val="22"/>
              </w:rPr>
            </w:pPr>
            <w:r>
              <w:rPr>
                <w:spacing w:val="-2"/>
                <w:sz w:val="22"/>
              </w:rPr>
              <w:t>Agregat:</w:t>
            </w:r>
          </w:p>
        </w:tc>
        <w:tc>
          <w:tcPr>
            <w:tcW w:w="4220" w:type="dxa"/>
          </w:tcPr>
          <w:p>
            <w:pPr>
              <w:pStyle w:val="TableParagraph"/>
              <w:rPr>
                <w:sz w:val="22"/>
              </w:rPr>
            </w:pPr>
            <w:r>
              <w:rPr>
                <w:spacing w:val="-5"/>
                <w:sz w:val="22"/>
              </w:rPr>
              <w:t>GL</w:t>
            </w:r>
          </w:p>
        </w:tc>
      </w:tr>
      <w:tr>
        <w:trPr>
          <w:trHeight w:val="309" w:hRule="atLeast"/>
        </w:trPr>
        <w:tc>
          <w:tcPr>
            <w:tcW w:w="4217" w:type="dxa"/>
          </w:tcPr>
          <w:p>
            <w:pPr>
              <w:pStyle w:val="TableParagraph"/>
              <w:spacing w:line="240" w:lineRule="auto" w:before="1"/>
              <w:rPr>
                <w:sz w:val="22"/>
              </w:rPr>
            </w:pPr>
            <w:r>
              <w:rPr>
                <w:sz w:val="22"/>
              </w:rPr>
              <w:t>Moc</w:t>
            </w:r>
            <w:r>
              <w:rPr>
                <w:spacing w:val="-2"/>
                <w:sz w:val="22"/>
              </w:rPr>
              <w:t> napędu:</w:t>
            </w:r>
          </w:p>
        </w:tc>
        <w:tc>
          <w:tcPr>
            <w:tcW w:w="4220" w:type="dxa"/>
          </w:tcPr>
          <w:p>
            <w:pPr>
              <w:pStyle w:val="TableParagraph"/>
              <w:spacing w:line="240" w:lineRule="auto" w:before="1"/>
              <w:rPr>
                <w:sz w:val="22"/>
              </w:rPr>
            </w:pPr>
            <w:r>
              <w:rPr>
                <w:sz w:val="22"/>
              </w:rPr>
              <w:t>5,8</w:t>
            </w:r>
            <w:r>
              <w:rPr>
                <w:spacing w:val="-1"/>
                <w:sz w:val="22"/>
              </w:rPr>
              <w:t> </w:t>
            </w:r>
            <w:r>
              <w:rPr>
                <w:sz w:val="22"/>
              </w:rPr>
              <w:t>-</w:t>
            </w:r>
            <w:r>
              <w:rPr>
                <w:spacing w:val="-4"/>
                <w:sz w:val="22"/>
              </w:rPr>
              <w:t> </w:t>
            </w:r>
            <w:r>
              <w:rPr>
                <w:sz w:val="22"/>
              </w:rPr>
              <w:t>7,7</w:t>
            </w:r>
            <w:r>
              <w:rPr>
                <w:spacing w:val="1"/>
                <w:sz w:val="22"/>
              </w:rPr>
              <w:t> </w:t>
            </w:r>
            <w:r>
              <w:rPr>
                <w:sz w:val="22"/>
              </w:rPr>
              <w:t>-</w:t>
            </w:r>
            <w:r>
              <w:rPr>
                <w:spacing w:val="-5"/>
                <w:sz w:val="22"/>
              </w:rPr>
              <w:t> </w:t>
            </w:r>
            <w:r>
              <w:rPr>
                <w:sz w:val="22"/>
              </w:rPr>
              <w:t>9,5</w:t>
            </w:r>
            <w:r>
              <w:rPr>
                <w:spacing w:val="-1"/>
                <w:sz w:val="22"/>
              </w:rPr>
              <w:t> </w:t>
            </w:r>
            <w:r>
              <w:rPr>
                <w:sz w:val="22"/>
              </w:rPr>
              <w:t>kW</w:t>
            </w:r>
            <w:r>
              <w:rPr>
                <w:spacing w:val="-1"/>
                <w:sz w:val="22"/>
              </w:rPr>
              <w:t> </w:t>
            </w:r>
            <w:r>
              <w:rPr>
                <w:sz w:val="22"/>
              </w:rPr>
              <w:t>(zależnie</w:t>
            </w:r>
            <w:r>
              <w:rPr>
                <w:spacing w:val="-6"/>
                <w:sz w:val="22"/>
              </w:rPr>
              <w:t> </w:t>
            </w:r>
            <w:r>
              <w:rPr>
                <w:sz w:val="22"/>
              </w:rPr>
              <w:t>od</w:t>
            </w:r>
            <w:r>
              <w:rPr>
                <w:spacing w:val="-2"/>
                <w:sz w:val="22"/>
              </w:rPr>
              <w:t> prędkości)</w:t>
            </w:r>
          </w:p>
        </w:tc>
      </w:tr>
      <w:tr>
        <w:trPr>
          <w:trHeight w:val="309" w:hRule="atLeast"/>
        </w:trPr>
        <w:tc>
          <w:tcPr>
            <w:tcW w:w="4217" w:type="dxa"/>
          </w:tcPr>
          <w:p>
            <w:pPr>
              <w:pStyle w:val="TableParagraph"/>
              <w:rPr>
                <w:sz w:val="22"/>
              </w:rPr>
            </w:pPr>
            <w:r>
              <w:rPr>
                <w:sz w:val="22"/>
              </w:rPr>
              <w:t>Blok</w:t>
            </w:r>
            <w:r>
              <w:rPr>
                <w:spacing w:val="-2"/>
                <w:sz w:val="22"/>
              </w:rPr>
              <w:t> zaworowy:</w:t>
            </w:r>
          </w:p>
        </w:tc>
        <w:tc>
          <w:tcPr>
            <w:tcW w:w="4220" w:type="dxa"/>
          </w:tcPr>
          <w:p>
            <w:pPr>
              <w:pStyle w:val="TableParagraph"/>
              <w:rPr>
                <w:sz w:val="22"/>
              </w:rPr>
            </w:pPr>
            <w:r>
              <w:rPr>
                <w:sz w:val="22"/>
              </w:rPr>
              <w:t>NGV</w:t>
            </w:r>
            <w:r>
              <w:rPr>
                <w:spacing w:val="-2"/>
                <w:sz w:val="22"/>
              </w:rPr>
              <w:t> proporcjonalny</w:t>
            </w:r>
          </w:p>
        </w:tc>
      </w:tr>
      <w:tr>
        <w:trPr>
          <w:trHeight w:val="309" w:hRule="atLeast"/>
        </w:trPr>
        <w:tc>
          <w:tcPr>
            <w:tcW w:w="4217" w:type="dxa"/>
          </w:tcPr>
          <w:p>
            <w:pPr>
              <w:pStyle w:val="TableParagraph"/>
              <w:rPr>
                <w:sz w:val="22"/>
              </w:rPr>
            </w:pPr>
            <w:r>
              <w:rPr>
                <w:spacing w:val="-2"/>
                <w:sz w:val="22"/>
              </w:rPr>
              <w:t>Sterowanie:</w:t>
            </w:r>
          </w:p>
        </w:tc>
        <w:tc>
          <w:tcPr>
            <w:tcW w:w="4220" w:type="dxa"/>
          </w:tcPr>
          <w:p>
            <w:pPr>
              <w:pStyle w:val="TableParagraph"/>
              <w:rPr>
                <w:sz w:val="22"/>
              </w:rPr>
            </w:pPr>
            <w:r>
              <w:rPr>
                <w:spacing w:val="-2"/>
                <w:sz w:val="22"/>
              </w:rPr>
              <w:t>GMV-NEOS/mikroprocesorowe</w:t>
            </w:r>
          </w:p>
        </w:tc>
      </w:tr>
      <w:tr>
        <w:trPr>
          <w:trHeight w:val="309" w:hRule="atLeast"/>
        </w:trPr>
        <w:tc>
          <w:tcPr>
            <w:tcW w:w="4217" w:type="dxa"/>
          </w:tcPr>
          <w:p>
            <w:pPr>
              <w:pStyle w:val="TableParagraph"/>
              <w:rPr>
                <w:sz w:val="22"/>
              </w:rPr>
            </w:pPr>
            <w:r>
              <w:rPr>
                <w:sz w:val="22"/>
              </w:rPr>
              <w:t>Tryb</w:t>
            </w:r>
            <w:r>
              <w:rPr>
                <w:spacing w:val="-1"/>
                <w:sz w:val="22"/>
              </w:rPr>
              <w:t> </w:t>
            </w:r>
            <w:r>
              <w:rPr>
                <w:spacing w:val="-2"/>
                <w:sz w:val="22"/>
              </w:rPr>
              <w:t>jazdy:</w:t>
            </w:r>
          </w:p>
        </w:tc>
        <w:tc>
          <w:tcPr>
            <w:tcW w:w="4220" w:type="dxa"/>
          </w:tcPr>
          <w:p>
            <w:pPr>
              <w:pStyle w:val="TableParagraph"/>
              <w:rPr>
                <w:sz w:val="22"/>
              </w:rPr>
            </w:pPr>
            <w:r>
              <w:rPr>
                <w:sz w:val="22"/>
              </w:rPr>
              <w:t>zbiorczość</w:t>
            </w:r>
            <w:r>
              <w:rPr>
                <w:spacing w:val="-6"/>
                <w:sz w:val="22"/>
              </w:rPr>
              <w:t> </w:t>
            </w:r>
            <w:r>
              <w:rPr>
                <w:spacing w:val="-5"/>
                <w:sz w:val="22"/>
              </w:rPr>
              <w:t>dół</w:t>
            </w:r>
          </w:p>
        </w:tc>
      </w:tr>
      <w:tr>
        <w:trPr>
          <w:trHeight w:val="616" w:hRule="atLeast"/>
        </w:trPr>
        <w:tc>
          <w:tcPr>
            <w:tcW w:w="4217" w:type="dxa"/>
          </w:tcPr>
          <w:p>
            <w:pPr>
              <w:pStyle w:val="TableParagraph"/>
              <w:rPr>
                <w:sz w:val="22"/>
              </w:rPr>
            </w:pPr>
            <w:r>
              <w:rPr>
                <w:spacing w:val="-2"/>
                <w:sz w:val="22"/>
              </w:rPr>
              <w:t>Maszynownia:</w:t>
            </w:r>
          </w:p>
        </w:tc>
        <w:tc>
          <w:tcPr>
            <w:tcW w:w="4220" w:type="dxa"/>
          </w:tcPr>
          <w:p>
            <w:pPr>
              <w:pStyle w:val="TableParagraph"/>
              <w:rPr>
                <w:sz w:val="22"/>
              </w:rPr>
            </w:pPr>
            <w:r>
              <w:rPr>
                <w:sz w:val="22"/>
              </w:rPr>
              <w:t>Pomieszczenie</w:t>
            </w:r>
            <w:r>
              <w:rPr>
                <w:spacing w:val="40"/>
                <w:sz w:val="22"/>
              </w:rPr>
              <w:t>  </w:t>
            </w:r>
            <w:r>
              <w:rPr>
                <w:sz w:val="22"/>
              </w:rPr>
              <w:t>prefabrykowana</w:t>
            </w:r>
            <w:r>
              <w:rPr>
                <w:spacing w:val="40"/>
                <w:sz w:val="22"/>
              </w:rPr>
              <w:t>  </w:t>
            </w:r>
            <w:r>
              <w:rPr>
                <w:sz w:val="22"/>
              </w:rPr>
              <w:t>typ</w:t>
            </w:r>
            <w:r>
              <w:rPr>
                <w:spacing w:val="39"/>
                <w:sz w:val="22"/>
              </w:rPr>
              <w:t>  </w:t>
            </w:r>
            <w:r>
              <w:rPr>
                <w:sz w:val="22"/>
              </w:rPr>
              <w:t>D</w:t>
            </w:r>
            <w:r>
              <w:rPr>
                <w:spacing w:val="42"/>
                <w:sz w:val="22"/>
              </w:rPr>
              <w:t>  </w:t>
            </w:r>
            <w:r>
              <w:rPr>
                <w:spacing w:val="-10"/>
                <w:sz w:val="22"/>
              </w:rPr>
              <w:t>-</w:t>
            </w:r>
          </w:p>
          <w:p>
            <w:pPr>
              <w:pStyle w:val="TableParagraph"/>
              <w:spacing w:line="240" w:lineRule="auto" w:before="41"/>
              <w:rPr>
                <w:sz w:val="22"/>
              </w:rPr>
            </w:pPr>
            <w:r>
              <w:rPr>
                <w:sz w:val="22"/>
              </w:rPr>
              <w:t>wymiary</w:t>
            </w:r>
            <w:r>
              <w:rPr>
                <w:spacing w:val="-7"/>
                <w:sz w:val="22"/>
              </w:rPr>
              <w:t> </w:t>
            </w:r>
            <w:r>
              <w:rPr>
                <w:sz w:val="22"/>
              </w:rPr>
              <w:t>SxGxH</w:t>
            </w:r>
            <w:r>
              <w:rPr>
                <w:spacing w:val="-6"/>
                <w:sz w:val="22"/>
              </w:rPr>
              <w:t> </w:t>
            </w:r>
            <w:r>
              <w:rPr>
                <w:sz w:val="22"/>
              </w:rPr>
              <w:t>(</w:t>
            </w:r>
            <w:r>
              <w:rPr>
                <w:spacing w:val="-5"/>
                <w:sz w:val="22"/>
              </w:rPr>
              <w:t> </w:t>
            </w:r>
            <w:r>
              <w:rPr>
                <w:sz w:val="22"/>
              </w:rPr>
              <w:t>780x350x2060</w:t>
            </w:r>
            <w:r>
              <w:rPr>
                <w:spacing w:val="-6"/>
                <w:sz w:val="22"/>
              </w:rPr>
              <w:t> </w:t>
            </w:r>
            <w:r>
              <w:rPr>
                <w:sz w:val="22"/>
              </w:rPr>
              <w:t>mm</w:t>
            </w:r>
            <w:r>
              <w:rPr>
                <w:spacing w:val="-3"/>
                <w:sz w:val="22"/>
              </w:rPr>
              <w:t> </w:t>
            </w:r>
            <w:r>
              <w:rPr>
                <w:spacing w:val="-10"/>
                <w:sz w:val="22"/>
              </w:rPr>
              <w:t>)</w:t>
            </w:r>
          </w:p>
        </w:tc>
      </w:tr>
      <w:tr>
        <w:trPr>
          <w:trHeight w:val="309" w:hRule="atLeast"/>
        </w:trPr>
        <w:tc>
          <w:tcPr>
            <w:tcW w:w="4217" w:type="dxa"/>
          </w:tcPr>
          <w:p>
            <w:pPr>
              <w:pStyle w:val="TableParagraph"/>
              <w:rPr>
                <w:sz w:val="22"/>
              </w:rPr>
            </w:pPr>
            <w:r>
              <w:rPr>
                <w:sz w:val="22"/>
              </w:rPr>
              <w:t>Linia</w:t>
            </w:r>
            <w:r>
              <w:rPr>
                <w:spacing w:val="-3"/>
                <w:sz w:val="22"/>
              </w:rPr>
              <w:t> </w:t>
            </w:r>
            <w:r>
              <w:rPr>
                <w:spacing w:val="-2"/>
                <w:sz w:val="22"/>
              </w:rPr>
              <w:t>telefoniczna:</w:t>
            </w:r>
          </w:p>
        </w:tc>
        <w:tc>
          <w:tcPr>
            <w:tcW w:w="4220" w:type="dxa"/>
          </w:tcPr>
          <w:p>
            <w:pPr>
              <w:pStyle w:val="TableParagraph"/>
              <w:rPr>
                <w:sz w:val="22"/>
              </w:rPr>
            </w:pPr>
            <w:r>
              <w:rPr>
                <w:sz w:val="22"/>
              </w:rPr>
              <w:t>PSTN</w:t>
            </w:r>
            <w:r>
              <w:rPr>
                <w:spacing w:val="-4"/>
                <w:sz w:val="22"/>
              </w:rPr>
              <w:t> </w:t>
            </w:r>
            <w:r>
              <w:rPr>
                <w:sz w:val="22"/>
              </w:rPr>
              <w:t>/ GSM</w:t>
            </w:r>
            <w:r>
              <w:rPr>
                <w:spacing w:val="-3"/>
                <w:sz w:val="22"/>
              </w:rPr>
              <w:t> </w:t>
            </w:r>
            <w:r>
              <w:rPr>
                <w:sz w:val="22"/>
              </w:rPr>
              <w:t>(po</w:t>
            </w:r>
            <w:r>
              <w:rPr>
                <w:spacing w:val="-3"/>
                <w:sz w:val="22"/>
              </w:rPr>
              <w:t> </w:t>
            </w:r>
            <w:r>
              <w:rPr>
                <w:sz w:val="22"/>
              </w:rPr>
              <w:t>stronie </w:t>
            </w:r>
            <w:r>
              <w:rPr>
                <w:spacing w:val="-4"/>
                <w:sz w:val="22"/>
              </w:rPr>
              <w:t>GMV)</w:t>
            </w:r>
          </w:p>
        </w:tc>
      </w:tr>
      <w:tr>
        <w:trPr>
          <w:trHeight w:val="309" w:hRule="atLeast"/>
        </w:trPr>
        <w:tc>
          <w:tcPr>
            <w:tcW w:w="4217" w:type="dxa"/>
          </w:tcPr>
          <w:p>
            <w:pPr>
              <w:pStyle w:val="TableParagraph"/>
              <w:rPr>
                <w:sz w:val="22"/>
              </w:rPr>
            </w:pPr>
            <w:r>
              <w:rPr>
                <w:spacing w:val="-2"/>
                <w:sz w:val="22"/>
              </w:rPr>
              <w:t>Zasilanie:</w:t>
            </w:r>
          </w:p>
        </w:tc>
        <w:tc>
          <w:tcPr>
            <w:tcW w:w="4220" w:type="dxa"/>
          </w:tcPr>
          <w:p>
            <w:pPr>
              <w:pStyle w:val="TableParagraph"/>
              <w:rPr>
                <w:sz w:val="22"/>
              </w:rPr>
            </w:pPr>
            <w:r>
              <w:rPr>
                <w:sz w:val="22"/>
              </w:rPr>
              <w:t>400V</w:t>
            </w:r>
            <w:r>
              <w:rPr>
                <w:spacing w:val="-2"/>
                <w:sz w:val="22"/>
              </w:rPr>
              <w:t> </w:t>
            </w:r>
            <w:r>
              <w:rPr>
                <w:sz w:val="22"/>
              </w:rPr>
              <w:t>/</w:t>
            </w:r>
            <w:r>
              <w:rPr>
                <w:spacing w:val="-1"/>
                <w:sz w:val="22"/>
              </w:rPr>
              <w:t> </w:t>
            </w:r>
            <w:r>
              <w:rPr>
                <w:spacing w:val="-2"/>
                <w:sz w:val="22"/>
              </w:rPr>
              <w:t>trójfazowe</w:t>
            </w:r>
          </w:p>
        </w:tc>
      </w:tr>
    </w:tbl>
    <w:p>
      <w:pPr>
        <w:pStyle w:val="BodyText"/>
        <w:ind w:left="0"/>
        <w:rPr>
          <w:sz w:val="24"/>
        </w:rPr>
      </w:pPr>
    </w:p>
    <w:p>
      <w:pPr>
        <w:pStyle w:val="BodyText"/>
        <w:spacing w:before="212"/>
        <w:ind w:left="0"/>
        <w:rPr>
          <w:sz w:val="24"/>
        </w:rPr>
      </w:pPr>
    </w:p>
    <w:p>
      <w:pPr>
        <w:pStyle w:val="Heading1"/>
        <w:numPr>
          <w:ilvl w:val="0"/>
          <w:numId w:val="3"/>
        </w:numPr>
        <w:tabs>
          <w:tab w:pos="352" w:val="left" w:leader="none"/>
        </w:tabs>
        <w:spacing w:line="254" w:lineRule="auto" w:before="1" w:after="0"/>
        <w:ind w:left="116" w:right="581" w:firstLine="0"/>
        <w:jc w:val="left"/>
      </w:pPr>
      <w:bookmarkStart w:name="_bookmark17" w:id="18"/>
      <w:bookmarkEnd w:id="18"/>
      <w:r>
        <w:rPr>
          <w:b w:val="0"/>
        </w:rPr>
      </w:r>
      <w:r>
        <w:rPr/>
        <w:t>Podstawowe</w:t>
      </w:r>
      <w:r>
        <w:rPr>
          <w:spacing w:val="-14"/>
        </w:rPr>
        <w:t> </w:t>
      </w:r>
      <w:r>
        <w:rPr/>
        <w:t>dane</w:t>
      </w:r>
      <w:r>
        <w:rPr>
          <w:spacing w:val="-14"/>
        </w:rPr>
        <w:t> </w:t>
      </w:r>
      <w:r>
        <w:rPr/>
        <w:t>technologiczne</w:t>
      </w:r>
      <w:r>
        <w:rPr>
          <w:spacing w:val="-13"/>
        </w:rPr>
        <w:t> </w:t>
      </w:r>
      <w:r>
        <w:rPr/>
        <w:t>oraz</w:t>
      </w:r>
      <w:r>
        <w:rPr>
          <w:spacing w:val="-14"/>
        </w:rPr>
        <w:t> </w:t>
      </w:r>
      <w:r>
        <w:rPr/>
        <w:t>współzależności</w:t>
      </w:r>
      <w:r>
        <w:rPr>
          <w:spacing w:val="-13"/>
        </w:rPr>
        <w:t> </w:t>
      </w:r>
      <w:r>
        <w:rPr/>
        <w:t>urządzeń</w:t>
      </w:r>
      <w:r>
        <w:rPr>
          <w:spacing w:val="-14"/>
        </w:rPr>
        <w:t> </w:t>
      </w:r>
      <w:r>
        <w:rPr/>
        <w:t>i</w:t>
      </w:r>
      <w:r>
        <w:rPr>
          <w:spacing w:val="-13"/>
        </w:rPr>
        <w:t> </w:t>
      </w:r>
      <w:r>
        <w:rPr/>
        <w:t>wyposażenia</w:t>
      </w:r>
      <w:r>
        <w:rPr>
          <w:spacing w:val="-14"/>
        </w:rPr>
        <w:t> </w:t>
      </w:r>
      <w:r>
        <w:rPr/>
        <w:t>związane z przeznaczeniem obiektu i jego rozwiązaniami budowlanymi</w:t>
      </w:r>
    </w:p>
    <w:p>
      <w:pPr>
        <w:pStyle w:val="BodyText"/>
        <w:spacing w:before="266"/>
      </w:pPr>
      <w:r>
        <w:rPr/>
        <w:t>Budynek</w:t>
      </w:r>
      <w:r>
        <w:rPr>
          <w:spacing w:val="-8"/>
        </w:rPr>
        <w:t> </w:t>
      </w:r>
      <w:r>
        <w:rPr/>
        <w:t>został</w:t>
      </w:r>
      <w:r>
        <w:rPr>
          <w:spacing w:val="-8"/>
        </w:rPr>
        <w:t> </w:t>
      </w:r>
      <w:r>
        <w:rPr/>
        <w:t>wyposażony</w:t>
      </w:r>
      <w:r>
        <w:rPr>
          <w:spacing w:val="-6"/>
        </w:rPr>
        <w:t> </w:t>
      </w:r>
      <w:r>
        <w:rPr/>
        <w:t>w</w:t>
      </w:r>
      <w:r>
        <w:rPr>
          <w:spacing w:val="-7"/>
        </w:rPr>
        <w:t> </w:t>
      </w:r>
      <w:r>
        <w:rPr/>
        <w:t>następujące</w:t>
      </w:r>
      <w:r>
        <w:rPr>
          <w:spacing w:val="-6"/>
        </w:rPr>
        <w:t> </w:t>
      </w:r>
      <w:r>
        <w:rPr/>
        <w:t>instalacje</w:t>
      </w:r>
      <w:r>
        <w:rPr>
          <w:spacing w:val="-8"/>
        </w:rPr>
        <w:t> </w:t>
      </w:r>
      <w:r>
        <w:rPr/>
        <w:t>techniczne</w:t>
      </w:r>
      <w:r>
        <w:rPr>
          <w:spacing w:val="-5"/>
        </w:rPr>
        <w:t> </w:t>
      </w:r>
      <w:r>
        <w:rPr>
          <w:spacing w:val="-2"/>
        </w:rPr>
        <w:t>użytkowe:</w:t>
      </w:r>
    </w:p>
    <w:p>
      <w:pPr>
        <w:pStyle w:val="ListParagraph"/>
        <w:numPr>
          <w:ilvl w:val="0"/>
          <w:numId w:val="13"/>
        </w:numPr>
        <w:tabs>
          <w:tab w:pos="337" w:val="left" w:leader="none"/>
        </w:tabs>
        <w:spacing w:line="240" w:lineRule="auto" w:before="1" w:after="0"/>
        <w:ind w:left="337" w:right="0" w:hanging="221"/>
        <w:jc w:val="left"/>
        <w:rPr>
          <w:sz w:val="22"/>
        </w:rPr>
      </w:pPr>
      <w:r>
        <w:rPr>
          <w:sz w:val="22"/>
        </w:rPr>
        <w:t>elektroenergetyczna,</w:t>
      </w:r>
      <w:r>
        <w:rPr>
          <w:spacing w:val="-6"/>
          <w:sz w:val="22"/>
        </w:rPr>
        <w:t> </w:t>
      </w:r>
      <w:r>
        <w:rPr>
          <w:sz w:val="22"/>
        </w:rPr>
        <w:t>do</w:t>
      </w:r>
      <w:r>
        <w:rPr>
          <w:spacing w:val="-7"/>
          <w:sz w:val="22"/>
        </w:rPr>
        <w:t> </w:t>
      </w:r>
      <w:r>
        <w:rPr>
          <w:sz w:val="22"/>
        </w:rPr>
        <w:t>częściowego</w:t>
      </w:r>
      <w:r>
        <w:rPr>
          <w:spacing w:val="-6"/>
          <w:sz w:val="22"/>
        </w:rPr>
        <w:t> </w:t>
      </w:r>
      <w:r>
        <w:rPr>
          <w:sz w:val="22"/>
        </w:rPr>
        <w:t>remontu</w:t>
      </w:r>
      <w:r>
        <w:rPr>
          <w:spacing w:val="-6"/>
          <w:sz w:val="22"/>
        </w:rPr>
        <w:t> </w:t>
      </w:r>
      <w:r>
        <w:rPr>
          <w:sz w:val="22"/>
        </w:rPr>
        <w:t>i</w:t>
      </w:r>
      <w:r>
        <w:rPr>
          <w:spacing w:val="-8"/>
          <w:sz w:val="22"/>
        </w:rPr>
        <w:t> </w:t>
      </w:r>
      <w:r>
        <w:rPr>
          <w:spacing w:val="-2"/>
          <w:sz w:val="22"/>
        </w:rPr>
        <w:t>wymiany,</w:t>
      </w:r>
    </w:p>
    <w:p>
      <w:pPr>
        <w:pStyle w:val="ListParagraph"/>
        <w:numPr>
          <w:ilvl w:val="0"/>
          <w:numId w:val="13"/>
        </w:numPr>
        <w:tabs>
          <w:tab w:pos="347" w:val="left" w:leader="none"/>
        </w:tabs>
        <w:spacing w:line="240" w:lineRule="auto" w:before="0" w:after="0"/>
        <w:ind w:left="347" w:right="0" w:hanging="231"/>
        <w:jc w:val="left"/>
        <w:rPr>
          <w:sz w:val="22"/>
        </w:rPr>
      </w:pPr>
      <w:r>
        <w:rPr>
          <w:sz w:val="22"/>
        </w:rPr>
        <w:t>grzewcza</w:t>
      </w:r>
      <w:r>
        <w:rPr>
          <w:spacing w:val="-5"/>
          <w:sz w:val="22"/>
        </w:rPr>
        <w:t> </w:t>
      </w:r>
      <w:r>
        <w:rPr>
          <w:sz w:val="22"/>
        </w:rPr>
        <w:t>-</w:t>
      </w:r>
      <w:r>
        <w:rPr>
          <w:spacing w:val="-7"/>
          <w:sz w:val="22"/>
        </w:rPr>
        <w:t> </w:t>
      </w:r>
      <w:r>
        <w:rPr>
          <w:sz w:val="22"/>
        </w:rPr>
        <w:t>system</w:t>
      </w:r>
      <w:r>
        <w:rPr>
          <w:spacing w:val="-3"/>
          <w:sz w:val="22"/>
        </w:rPr>
        <w:t> </w:t>
      </w:r>
      <w:r>
        <w:rPr>
          <w:sz w:val="22"/>
        </w:rPr>
        <w:t>centralnego</w:t>
      </w:r>
      <w:r>
        <w:rPr>
          <w:spacing w:val="-6"/>
          <w:sz w:val="22"/>
        </w:rPr>
        <w:t> </w:t>
      </w:r>
      <w:r>
        <w:rPr>
          <w:sz w:val="22"/>
        </w:rPr>
        <w:t>ogrzewania</w:t>
      </w:r>
      <w:r>
        <w:rPr>
          <w:spacing w:val="-7"/>
          <w:sz w:val="22"/>
        </w:rPr>
        <w:t> </w:t>
      </w:r>
      <w:r>
        <w:rPr>
          <w:sz w:val="22"/>
        </w:rPr>
        <w:t>wodnego,</w:t>
      </w:r>
      <w:r>
        <w:rPr>
          <w:spacing w:val="-4"/>
          <w:sz w:val="22"/>
        </w:rPr>
        <w:t> </w:t>
      </w:r>
      <w:r>
        <w:rPr>
          <w:sz w:val="22"/>
        </w:rPr>
        <w:t>zasilanego</w:t>
      </w:r>
      <w:r>
        <w:rPr>
          <w:spacing w:val="-4"/>
          <w:sz w:val="22"/>
        </w:rPr>
        <w:t> </w:t>
      </w:r>
      <w:r>
        <w:rPr>
          <w:sz w:val="22"/>
        </w:rPr>
        <w:t>z</w:t>
      </w:r>
      <w:r>
        <w:rPr>
          <w:spacing w:val="-4"/>
          <w:sz w:val="22"/>
        </w:rPr>
        <w:t> </w:t>
      </w:r>
      <w:r>
        <w:rPr>
          <w:sz w:val="22"/>
        </w:rPr>
        <w:t>sieci</w:t>
      </w:r>
      <w:r>
        <w:rPr>
          <w:spacing w:val="-6"/>
          <w:sz w:val="22"/>
        </w:rPr>
        <w:t> </w:t>
      </w:r>
      <w:r>
        <w:rPr>
          <w:sz w:val="22"/>
        </w:rPr>
        <w:t>miejskiej,</w:t>
      </w:r>
      <w:r>
        <w:rPr>
          <w:spacing w:val="-4"/>
          <w:sz w:val="22"/>
        </w:rPr>
        <w:t> </w:t>
      </w:r>
      <w:r>
        <w:rPr>
          <w:sz w:val="22"/>
        </w:rPr>
        <w:t>bez</w:t>
      </w:r>
      <w:r>
        <w:rPr>
          <w:spacing w:val="-4"/>
          <w:sz w:val="22"/>
        </w:rPr>
        <w:t> </w:t>
      </w:r>
      <w:r>
        <w:rPr>
          <w:spacing w:val="-2"/>
          <w:sz w:val="22"/>
        </w:rPr>
        <w:t>zmian</w:t>
      </w:r>
    </w:p>
    <w:p>
      <w:pPr>
        <w:pStyle w:val="ListParagraph"/>
        <w:numPr>
          <w:ilvl w:val="0"/>
          <w:numId w:val="13"/>
        </w:numPr>
        <w:tabs>
          <w:tab w:pos="326" w:val="left" w:leader="none"/>
        </w:tabs>
        <w:spacing w:line="240" w:lineRule="auto" w:before="0" w:after="0"/>
        <w:ind w:left="116" w:right="1600" w:firstLine="0"/>
        <w:jc w:val="left"/>
        <w:rPr>
          <w:sz w:val="22"/>
        </w:rPr>
      </w:pPr>
      <w:r>
        <w:rPr>
          <w:sz w:val="22"/>
        </w:rPr>
        <w:t>wentylacyjna</w:t>
      </w:r>
      <w:r>
        <w:rPr>
          <w:spacing w:val="-3"/>
          <w:sz w:val="22"/>
        </w:rPr>
        <w:t> </w:t>
      </w:r>
      <w:r>
        <w:rPr>
          <w:sz w:val="22"/>
        </w:rPr>
        <w:t>-</w:t>
      </w:r>
      <w:r>
        <w:rPr>
          <w:spacing w:val="-6"/>
          <w:sz w:val="22"/>
        </w:rPr>
        <w:t> </w:t>
      </w:r>
      <w:r>
        <w:rPr>
          <w:sz w:val="22"/>
        </w:rPr>
        <w:t>w</w:t>
      </w:r>
      <w:r>
        <w:rPr>
          <w:spacing w:val="-2"/>
          <w:sz w:val="22"/>
        </w:rPr>
        <w:t> </w:t>
      </w:r>
      <w:r>
        <w:rPr>
          <w:sz w:val="22"/>
        </w:rPr>
        <w:t>budynku</w:t>
      </w:r>
      <w:r>
        <w:rPr>
          <w:spacing w:val="-4"/>
          <w:sz w:val="22"/>
        </w:rPr>
        <w:t> </w:t>
      </w:r>
      <w:r>
        <w:rPr>
          <w:sz w:val="22"/>
        </w:rPr>
        <w:t>głównym</w:t>
      </w:r>
      <w:r>
        <w:rPr>
          <w:spacing w:val="-5"/>
          <w:sz w:val="22"/>
        </w:rPr>
        <w:t> </w:t>
      </w:r>
      <w:r>
        <w:rPr>
          <w:sz w:val="22"/>
        </w:rPr>
        <w:t>teatru</w:t>
      </w:r>
      <w:r>
        <w:rPr>
          <w:spacing w:val="-1"/>
          <w:sz w:val="22"/>
        </w:rPr>
        <w:t> </w:t>
      </w:r>
      <w:r>
        <w:rPr>
          <w:sz w:val="22"/>
        </w:rPr>
        <w:t>-</w:t>
      </w:r>
      <w:r>
        <w:rPr>
          <w:spacing w:val="-3"/>
          <w:sz w:val="22"/>
        </w:rPr>
        <w:t> </w:t>
      </w:r>
      <w:r>
        <w:rPr>
          <w:sz w:val="22"/>
        </w:rPr>
        <w:t>system</w:t>
      </w:r>
      <w:r>
        <w:rPr>
          <w:spacing w:val="-6"/>
          <w:sz w:val="22"/>
        </w:rPr>
        <w:t> </w:t>
      </w:r>
      <w:r>
        <w:rPr>
          <w:sz w:val="22"/>
        </w:rPr>
        <w:t>centralnej</w:t>
      </w:r>
      <w:r>
        <w:rPr>
          <w:spacing w:val="-5"/>
          <w:sz w:val="22"/>
        </w:rPr>
        <w:t> </w:t>
      </w:r>
      <w:r>
        <w:rPr>
          <w:sz w:val="22"/>
        </w:rPr>
        <w:t>wentylacji</w:t>
      </w:r>
      <w:r>
        <w:rPr>
          <w:spacing w:val="-6"/>
          <w:sz w:val="22"/>
        </w:rPr>
        <w:t> </w:t>
      </w:r>
      <w:r>
        <w:rPr>
          <w:sz w:val="22"/>
        </w:rPr>
        <w:t>mechanicznej, nawiewno- wywiewnej; w pozostałej części obiektu wentylacja grawitacyjna – wentylacja mechaniczna sal teatralncyh do wymiany w zakresie central i kanałów</w:t>
      </w:r>
    </w:p>
    <w:p>
      <w:pPr>
        <w:pStyle w:val="ListParagraph"/>
        <w:numPr>
          <w:ilvl w:val="0"/>
          <w:numId w:val="13"/>
        </w:numPr>
        <w:tabs>
          <w:tab w:pos="347" w:val="left" w:leader="none"/>
        </w:tabs>
        <w:spacing w:line="267" w:lineRule="exact" w:before="1" w:after="0"/>
        <w:ind w:left="347" w:right="0" w:hanging="231"/>
        <w:jc w:val="left"/>
        <w:rPr>
          <w:sz w:val="22"/>
        </w:rPr>
      </w:pPr>
      <w:r>
        <w:rPr>
          <w:sz w:val="22"/>
        </w:rPr>
        <w:t>wodno-kanalizacyjna,</w:t>
      </w:r>
      <w:r>
        <w:rPr>
          <w:spacing w:val="-8"/>
          <w:sz w:val="22"/>
        </w:rPr>
        <w:t> </w:t>
      </w:r>
      <w:r>
        <w:rPr>
          <w:sz w:val="22"/>
        </w:rPr>
        <w:t>do</w:t>
      </w:r>
      <w:r>
        <w:rPr>
          <w:spacing w:val="-7"/>
          <w:sz w:val="22"/>
        </w:rPr>
        <w:t> </w:t>
      </w:r>
      <w:r>
        <w:rPr>
          <w:sz w:val="22"/>
        </w:rPr>
        <w:t>częściowej</w:t>
      </w:r>
      <w:r>
        <w:rPr>
          <w:spacing w:val="-5"/>
          <w:sz w:val="22"/>
        </w:rPr>
        <w:t> </w:t>
      </w:r>
      <w:r>
        <w:rPr>
          <w:sz w:val="22"/>
        </w:rPr>
        <w:t>wymiany</w:t>
      </w:r>
      <w:r>
        <w:rPr>
          <w:spacing w:val="-5"/>
          <w:sz w:val="22"/>
        </w:rPr>
        <w:t> </w:t>
      </w:r>
      <w:r>
        <w:rPr>
          <w:sz w:val="22"/>
        </w:rPr>
        <w:t>i</w:t>
      </w:r>
      <w:r>
        <w:rPr>
          <w:spacing w:val="-7"/>
          <w:sz w:val="22"/>
        </w:rPr>
        <w:t> </w:t>
      </w:r>
      <w:r>
        <w:rPr>
          <w:sz w:val="22"/>
        </w:rPr>
        <w:t>remontu</w:t>
      </w:r>
      <w:r>
        <w:rPr>
          <w:spacing w:val="-3"/>
          <w:sz w:val="22"/>
        </w:rPr>
        <w:t> </w:t>
      </w:r>
      <w:r>
        <w:rPr>
          <w:sz w:val="22"/>
        </w:rPr>
        <w:t>–</w:t>
      </w:r>
      <w:r>
        <w:rPr>
          <w:spacing w:val="-7"/>
          <w:sz w:val="22"/>
        </w:rPr>
        <w:t> </w:t>
      </w:r>
      <w:r>
        <w:rPr>
          <w:sz w:val="22"/>
        </w:rPr>
        <w:t>w</w:t>
      </w:r>
      <w:r>
        <w:rPr>
          <w:spacing w:val="-4"/>
          <w:sz w:val="22"/>
        </w:rPr>
        <w:t> </w:t>
      </w:r>
      <w:r>
        <w:rPr>
          <w:sz w:val="22"/>
        </w:rPr>
        <w:t>ramach</w:t>
      </w:r>
      <w:r>
        <w:rPr>
          <w:spacing w:val="-9"/>
          <w:sz w:val="22"/>
        </w:rPr>
        <w:t> </w:t>
      </w:r>
      <w:r>
        <w:rPr>
          <w:sz w:val="22"/>
        </w:rPr>
        <w:t>przebudowywanych</w:t>
      </w:r>
      <w:r>
        <w:rPr>
          <w:spacing w:val="-7"/>
          <w:sz w:val="22"/>
        </w:rPr>
        <w:t> </w:t>
      </w:r>
      <w:r>
        <w:rPr>
          <w:spacing w:val="-2"/>
          <w:sz w:val="22"/>
        </w:rPr>
        <w:t>toalet,</w:t>
      </w:r>
    </w:p>
    <w:p>
      <w:pPr>
        <w:pStyle w:val="ListParagraph"/>
        <w:numPr>
          <w:ilvl w:val="0"/>
          <w:numId w:val="13"/>
        </w:numPr>
        <w:tabs>
          <w:tab w:pos="339" w:val="left" w:leader="none"/>
        </w:tabs>
        <w:spacing w:line="267" w:lineRule="exact" w:before="0" w:after="0"/>
        <w:ind w:left="339" w:right="0" w:hanging="223"/>
        <w:jc w:val="left"/>
        <w:rPr>
          <w:sz w:val="22"/>
        </w:rPr>
      </w:pPr>
      <w:r>
        <w:rPr>
          <w:sz w:val="22"/>
        </w:rPr>
        <w:t>odgromowa,</w:t>
      </w:r>
      <w:r>
        <w:rPr>
          <w:spacing w:val="-5"/>
          <w:sz w:val="22"/>
        </w:rPr>
        <w:t> </w:t>
      </w:r>
      <w:r>
        <w:rPr>
          <w:sz w:val="22"/>
        </w:rPr>
        <w:t>bez</w:t>
      </w:r>
      <w:r>
        <w:rPr>
          <w:spacing w:val="-4"/>
          <w:sz w:val="22"/>
        </w:rPr>
        <w:t> zmian</w:t>
      </w:r>
    </w:p>
    <w:p>
      <w:pPr>
        <w:pStyle w:val="ListParagraph"/>
        <w:numPr>
          <w:ilvl w:val="0"/>
          <w:numId w:val="13"/>
        </w:numPr>
        <w:tabs>
          <w:tab w:pos="299" w:val="left" w:leader="none"/>
        </w:tabs>
        <w:spacing w:line="240" w:lineRule="auto" w:before="1" w:after="0"/>
        <w:ind w:left="299" w:right="0" w:hanging="183"/>
        <w:jc w:val="left"/>
        <w:rPr>
          <w:sz w:val="22"/>
        </w:rPr>
      </w:pPr>
      <w:r>
        <w:rPr>
          <w:sz w:val="22"/>
        </w:rPr>
        <w:t>teletechniczna,</w:t>
      </w:r>
      <w:r>
        <w:rPr>
          <w:spacing w:val="-6"/>
          <w:sz w:val="22"/>
        </w:rPr>
        <w:t> </w:t>
      </w:r>
      <w:r>
        <w:rPr>
          <w:sz w:val="22"/>
        </w:rPr>
        <w:t>do</w:t>
      </w:r>
      <w:r>
        <w:rPr>
          <w:spacing w:val="-4"/>
          <w:sz w:val="22"/>
        </w:rPr>
        <w:t> </w:t>
      </w:r>
      <w:r>
        <w:rPr>
          <w:sz w:val="22"/>
        </w:rPr>
        <w:t>remontu</w:t>
      </w:r>
      <w:r>
        <w:rPr>
          <w:spacing w:val="-5"/>
          <w:sz w:val="22"/>
        </w:rPr>
        <w:t> </w:t>
      </w:r>
      <w:r>
        <w:rPr>
          <w:sz w:val="22"/>
        </w:rPr>
        <w:t>i</w:t>
      </w:r>
      <w:r>
        <w:rPr>
          <w:spacing w:val="-5"/>
          <w:sz w:val="22"/>
        </w:rPr>
        <w:t> </w:t>
      </w:r>
      <w:r>
        <w:rPr>
          <w:sz w:val="22"/>
        </w:rPr>
        <w:t>wymiany</w:t>
      </w:r>
      <w:r>
        <w:rPr>
          <w:spacing w:val="-4"/>
          <w:sz w:val="22"/>
        </w:rPr>
        <w:t> </w:t>
      </w:r>
      <w:r>
        <w:rPr>
          <w:sz w:val="22"/>
        </w:rPr>
        <w:t>w</w:t>
      </w:r>
      <w:r>
        <w:rPr>
          <w:spacing w:val="-7"/>
          <w:sz w:val="22"/>
        </w:rPr>
        <w:t> </w:t>
      </w:r>
      <w:r>
        <w:rPr>
          <w:sz w:val="22"/>
        </w:rPr>
        <w:t>zakresie</w:t>
      </w:r>
      <w:r>
        <w:rPr>
          <w:spacing w:val="-3"/>
          <w:sz w:val="22"/>
        </w:rPr>
        <w:t> </w:t>
      </w:r>
      <w:r>
        <w:rPr>
          <w:sz w:val="22"/>
        </w:rPr>
        <w:t>instalacji</w:t>
      </w:r>
      <w:r>
        <w:rPr>
          <w:spacing w:val="-4"/>
          <w:sz w:val="22"/>
        </w:rPr>
        <w:t> </w:t>
      </w:r>
      <w:r>
        <w:rPr>
          <w:spacing w:val="-2"/>
          <w:sz w:val="22"/>
        </w:rPr>
        <w:t>przeciwpożarowych,</w:t>
      </w:r>
    </w:p>
    <w:p>
      <w:pPr>
        <w:pStyle w:val="ListParagraph"/>
        <w:numPr>
          <w:ilvl w:val="0"/>
          <w:numId w:val="13"/>
        </w:numPr>
        <w:tabs>
          <w:tab w:pos="335" w:val="left" w:leader="none"/>
        </w:tabs>
        <w:spacing w:line="240" w:lineRule="auto" w:before="0" w:after="0"/>
        <w:ind w:left="335" w:right="0" w:hanging="219"/>
        <w:jc w:val="left"/>
        <w:rPr>
          <w:sz w:val="22"/>
        </w:rPr>
      </w:pPr>
      <w:r>
        <w:rPr>
          <w:sz w:val="22"/>
        </w:rPr>
        <w:t>nagłośnieniowa</w:t>
      </w:r>
      <w:r>
        <w:rPr>
          <w:spacing w:val="-6"/>
          <w:sz w:val="22"/>
        </w:rPr>
        <w:t> </w:t>
      </w:r>
      <w:r>
        <w:rPr>
          <w:sz w:val="22"/>
        </w:rPr>
        <w:t>ppoż</w:t>
      </w:r>
      <w:r>
        <w:rPr>
          <w:spacing w:val="-4"/>
          <w:sz w:val="22"/>
        </w:rPr>
        <w:t> </w:t>
      </w:r>
      <w:r>
        <w:rPr>
          <w:sz w:val="22"/>
        </w:rPr>
        <w:t>–</w:t>
      </w:r>
      <w:r>
        <w:rPr>
          <w:spacing w:val="-5"/>
          <w:sz w:val="22"/>
        </w:rPr>
        <w:t> </w:t>
      </w:r>
      <w:r>
        <w:rPr>
          <w:sz w:val="22"/>
        </w:rPr>
        <w:t>do</w:t>
      </w:r>
      <w:r>
        <w:rPr>
          <w:spacing w:val="-3"/>
          <w:sz w:val="22"/>
        </w:rPr>
        <w:t> </w:t>
      </w:r>
      <w:r>
        <w:rPr>
          <w:sz w:val="22"/>
        </w:rPr>
        <w:t>remontu</w:t>
      </w:r>
      <w:r>
        <w:rPr>
          <w:spacing w:val="-3"/>
          <w:sz w:val="22"/>
        </w:rPr>
        <w:t> </w:t>
      </w:r>
      <w:r>
        <w:rPr>
          <w:sz w:val="22"/>
        </w:rPr>
        <w:t>i</w:t>
      </w:r>
      <w:r>
        <w:rPr>
          <w:spacing w:val="-3"/>
          <w:sz w:val="22"/>
        </w:rPr>
        <w:t> </w:t>
      </w:r>
      <w:r>
        <w:rPr>
          <w:sz w:val="22"/>
        </w:rPr>
        <w:t>częściowej</w:t>
      </w:r>
      <w:r>
        <w:rPr>
          <w:spacing w:val="-3"/>
          <w:sz w:val="22"/>
        </w:rPr>
        <w:t> </w:t>
      </w:r>
      <w:r>
        <w:rPr>
          <w:spacing w:val="-2"/>
          <w:sz w:val="22"/>
        </w:rPr>
        <w:t>wymiany</w:t>
      </w:r>
    </w:p>
    <w:p>
      <w:pPr>
        <w:pStyle w:val="ListParagraph"/>
        <w:numPr>
          <w:ilvl w:val="0"/>
          <w:numId w:val="13"/>
        </w:numPr>
        <w:tabs>
          <w:tab w:pos="347" w:val="left" w:leader="none"/>
        </w:tabs>
        <w:spacing w:line="240" w:lineRule="auto" w:before="0" w:after="0"/>
        <w:ind w:left="347" w:right="0" w:hanging="231"/>
        <w:jc w:val="left"/>
        <w:rPr>
          <w:sz w:val="22"/>
        </w:rPr>
      </w:pPr>
      <w:r>
        <w:rPr>
          <w:sz w:val="22"/>
        </w:rPr>
        <w:t>oświetlenia</w:t>
      </w:r>
      <w:r>
        <w:rPr>
          <w:spacing w:val="-6"/>
          <w:sz w:val="22"/>
        </w:rPr>
        <w:t> </w:t>
      </w:r>
      <w:r>
        <w:rPr>
          <w:sz w:val="22"/>
        </w:rPr>
        <w:t>awaryjnego</w:t>
      </w:r>
      <w:r>
        <w:rPr>
          <w:spacing w:val="-4"/>
          <w:sz w:val="22"/>
        </w:rPr>
        <w:t> </w:t>
      </w:r>
      <w:r>
        <w:rPr>
          <w:sz w:val="22"/>
        </w:rPr>
        <w:t>i</w:t>
      </w:r>
      <w:r>
        <w:rPr>
          <w:spacing w:val="-8"/>
          <w:sz w:val="22"/>
        </w:rPr>
        <w:t> </w:t>
      </w:r>
      <w:r>
        <w:rPr>
          <w:sz w:val="22"/>
        </w:rPr>
        <w:t>przeszkodowego</w:t>
      </w:r>
      <w:r>
        <w:rPr>
          <w:spacing w:val="-2"/>
          <w:sz w:val="22"/>
        </w:rPr>
        <w:t> </w:t>
      </w:r>
      <w:r>
        <w:rPr>
          <w:sz w:val="22"/>
        </w:rPr>
        <w:t>do</w:t>
      </w:r>
      <w:r>
        <w:rPr>
          <w:spacing w:val="-5"/>
          <w:sz w:val="22"/>
        </w:rPr>
        <w:t> </w:t>
      </w:r>
      <w:r>
        <w:rPr>
          <w:sz w:val="22"/>
        </w:rPr>
        <w:t>remontu</w:t>
      </w:r>
      <w:r>
        <w:rPr>
          <w:spacing w:val="-5"/>
          <w:sz w:val="22"/>
        </w:rPr>
        <w:t> </w:t>
      </w:r>
      <w:r>
        <w:rPr>
          <w:sz w:val="22"/>
        </w:rPr>
        <w:t>/</w:t>
      </w:r>
      <w:r>
        <w:rPr>
          <w:spacing w:val="-6"/>
          <w:sz w:val="22"/>
        </w:rPr>
        <w:t> </w:t>
      </w:r>
      <w:r>
        <w:rPr>
          <w:spacing w:val="-2"/>
          <w:sz w:val="22"/>
        </w:rPr>
        <w:t>wymiany</w:t>
      </w:r>
    </w:p>
    <w:p>
      <w:pPr>
        <w:pStyle w:val="ListParagraph"/>
        <w:numPr>
          <w:ilvl w:val="0"/>
          <w:numId w:val="13"/>
        </w:numPr>
        <w:tabs>
          <w:tab w:pos="282" w:val="left" w:leader="none"/>
        </w:tabs>
        <w:spacing w:line="240" w:lineRule="auto" w:before="0" w:after="0"/>
        <w:ind w:left="282" w:right="0" w:hanging="166"/>
        <w:jc w:val="left"/>
        <w:rPr>
          <w:sz w:val="22"/>
        </w:rPr>
      </w:pPr>
      <w:r>
        <w:rPr>
          <w:sz w:val="22"/>
        </w:rPr>
        <w:t>instalacja</w:t>
      </w:r>
      <w:r>
        <w:rPr>
          <w:spacing w:val="-5"/>
          <w:sz w:val="22"/>
        </w:rPr>
        <w:t> </w:t>
      </w:r>
      <w:r>
        <w:rPr>
          <w:sz w:val="22"/>
        </w:rPr>
        <w:t>tryskaczowa</w:t>
      </w:r>
      <w:r>
        <w:rPr>
          <w:spacing w:val="-3"/>
          <w:sz w:val="22"/>
        </w:rPr>
        <w:t> </w:t>
      </w:r>
      <w:r>
        <w:rPr>
          <w:sz w:val="22"/>
        </w:rPr>
        <w:t>–</w:t>
      </w:r>
      <w:r>
        <w:rPr>
          <w:spacing w:val="-4"/>
          <w:sz w:val="22"/>
        </w:rPr>
        <w:t> </w:t>
      </w:r>
      <w:r>
        <w:rPr>
          <w:sz w:val="22"/>
        </w:rPr>
        <w:t>do</w:t>
      </w:r>
      <w:r>
        <w:rPr>
          <w:spacing w:val="-1"/>
          <w:sz w:val="22"/>
        </w:rPr>
        <w:t> </w:t>
      </w:r>
      <w:r>
        <w:rPr>
          <w:sz w:val="22"/>
        </w:rPr>
        <w:t>remontu</w:t>
      </w:r>
      <w:r>
        <w:rPr>
          <w:spacing w:val="-2"/>
          <w:sz w:val="22"/>
        </w:rPr>
        <w:t> </w:t>
      </w:r>
      <w:r>
        <w:rPr>
          <w:sz w:val="22"/>
        </w:rPr>
        <w:t>/</w:t>
      </w:r>
      <w:r>
        <w:rPr>
          <w:spacing w:val="-3"/>
          <w:sz w:val="22"/>
        </w:rPr>
        <w:t> </w:t>
      </w:r>
      <w:r>
        <w:rPr>
          <w:spacing w:val="-2"/>
          <w:sz w:val="22"/>
        </w:rPr>
        <w:t>odtworzenia,</w:t>
      </w:r>
    </w:p>
    <w:p>
      <w:pPr>
        <w:pStyle w:val="ListParagraph"/>
        <w:numPr>
          <w:ilvl w:val="0"/>
          <w:numId w:val="13"/>
        </w:numPr>
        <w:tabs>
          <w:tab w:pos="284" w:val="left" w:leader="none"/>
        </w:tabs>
        <w:spacing w:line="240" w:lineRule="auto" w:before="0" w:after="0"/>
        <w:ind w:left="284" w:right="0" w:hanging="168"/>
        <w:jc w:val="left"/>
        <w:rPr>
          <w:sz w:val="22"/>
        </w:rPr>
      </w:pPr>
      <w:r>
        <w:rPr>
          <w:sz w:val="22"/>
        </w:rPr>
        <w:t>instalacja</w:t>
      </w:r>
      <w:r>
        <w:rPr>
          <w:spacing w:val="-6"/>
          <w:sz w:val="22"/>
        </w:rPr>
        <w:t> </w:t>
      </w:r>
      <w:r>
        <w:rPr>
          <w:sz w:val="22"/>
        </w:rPr>
        <w:t>hydrantowa</w:t>
      </w:r>
      <w:r>
        <w:rPr>
          <w:spacing w:val="-4"/>
          <w:sz w:val="22"/>
        </w:rPr>
        <w:t> </w:t>
      </w:r>
      <w:r>
        <w:rPr>
          <w:sz w:val="22"/>
        </w:rPr>
        <w:t>–</w:t>
      </w:r>
      <w:r>
        <w:rPr>
          <w:spacing w:val="-5"/>
          <w:sz w:val="22"/>
        </w:rPr>
        <w:t> </w:t>
      </w:r>
      <w:r>
        <w:rPr>
          <w:sz w:val="22"/>
        </w:rPr>
        <w:t>do</w:t>
      </w:r>
      <w:r>
        <w:rPr>
          <w:spacing w:val="-2"/>
          <w:sz w:val="22"/>
        </w:rPr>
        <w:t> </w:t>
      </w:r>
      <w:r>
        <w:rPr>
          <w:sz w:val="22"/>
        </w:rPr>
        <w:t>remontu</w:t>
      </w:r>
      <w:r>
        <w:rPr>
          <w:spacing w:val="-3"/>
          <w:sz w:val="22"/>
        </w:rPr>
        <w:t> </w:t>
      </w:r>
      <w:r>
        <w:rPr>
          <w:sz w:val="22"/>
        </w:rPr>
        <w:t>/</w:t>
      </w:r>
      <w:r>
        <w:rPr>
          <w:spacing w:val="-3"/>
          <w:sz w:val="22"/>
        </w:rPr>
        <w:t> </w:t>
      </w:r>
      <w:r>
        <w:rPr>
          <w:spacing w:val="-2"/>
          <w:sz w:val="22"/>
        </w:rPr>
        <w:t>odtworzenia,</w:t>
      </w:r>
    </w:p>
    <w:p>
      <w:pPr>
        <w:pStyle w:val="ListParagraph"/>
        <w:numPr>
          <w:ilvl w:val="0"/>
          <w:numId w:val="13"/>
        </w:numPr>
        <w:tabs>
          <w:tab w:pos="333" w:val="left" w:leader="none"/>
        </w:tabs>
        <w:spacing w:line="240" w:lineRule="auto" w:before="1" w:after="0"/>
        <w:ind w:left="333" w:right="0" w:hanging="217"/>
        <w:jc w:val="left"/>
        <w:rPr>
          <w:sz w:val="22"/>
        </w:rPr>
      </w:pPr>
      <w:r>
        <w:rPr>
          <w:sz w:val="22"/>
        </w:rPr>
        <w:t>instalacja</w:t>
      </w:r>
      <w:r>
        <w:rPr>
          <w:spacing w:val="-7"/>
          <w:sz w:val="22"/>
        </w:rPr>
        <w:t> </w:t>
      </w:r>
      <w:r>
        <w:rPr>
          <w:sz w:val="22"/>
        </w:rPr>
        <w:t>oddymiania</w:t>
      </w:r>
      <w:r>
        <w:rPr>
          <w:spacing w:val="-9"/>
          <w:sz w:val="22"/>
        </w:rPr>
        <w:t> </w:t>
      </w:r>
      <w:r>
        <w:rPr>
          <w:sz w:val="22"/>
        </w:rPr>
        <w:t>klatek</w:t>
      </w:r>
      <w:r>
        <w:rPr>
          <w:spacing w:val="-8"/>
          <w:sz w:val="22"/>
        </w:rPr>
        <w:t> </w:t>
      </w:r>
      <w:r>
        <w:rPr>
          <w:sz w:val="22"/>
        </w:rPr>
        <w:t>schodowych</w:t>
      </w:r>
      <w:r>
        <w:rPr>
          <w:spacing w:val="-4"/>
          <w:sz w:val="22"/>
        </w:rPr>
        <w:t> </w:t>
      </w:r>
      <w:r>
        <w:rPr>
          <w:sz w:val="22"/>
        </w:rPr>
        <w:t>–</w:t>
      </w:r>
      <w:r>
        <w:rPr>
          <w:spacing w:val="-8"/>
          <w:sz w:val="22"/>
        </w:rPr>
        <w:t> </w:t>
      </w:r>
      <w:r>
        <w:rPr>
          <w:spacing w:val="-2"/>
          <w:sz w:val="22"/>
        </w:rPr>
        <w:t>projekotwana</w:t>
      </w:r>
    </w:p>
    <w:p>
      <w:pPr>
        <w:pStyle w:val="ListParagraph"/>
        <w:numPr>
          <w:ilvl w:val="0"/>
          <w:numId w:val="13"/>
        </w:numPr>
        <w:tabs>
          <w:tab w:pos="282" w:val="left" w:leader="none"/>
        </w:tabs>
        <w:spacing w:line="240" w:lineRule="auto" w:before="0" w:after="0"/>
        <w:ind w:left="282" w:right="0" w:hanging="166"/>
        <w:jc w:val="left"/>
        <w:rPr>
          <w:sz w:val="22"/>
        </w:rPr>
      </w:pPr>
      <w:r>
        <w:rPr>
          <w:sz w:val="22"/>
        </w:rPr>
        <w:t>system</w:t>
      </w:r>
      <w:r>
        <w:rPr>
          <w:spacing w:val="-3"/>
          <w:sz w:val="22"/>
        </w:rPr>
        <w:t> </w:t>
      </w:r>
      <w:r>
        <w:rPr>
          <w:sz w:val="22"/>
        </w:rPr>
        <w:t>sygnalizacji</w:t>
      </w:r>
      <w:r>
        <w:rPr>
          <w:spacing w:val="-3"/>
          <w:sz w:val="22"/>
        </w:rPr>
        <w:t> </w:t>
      </w:r>
      <w:r>
        <w:rPr>
          <w:sz w:val="22"/>
        </w:rPr>
        <w:t>pożaru</w:t>
      </w:r>
      <w:r>
        <w:rPr>
          <w:spacing w:val="-3"/>
          <w:sz w:val="22"/>
        </w:rPr>
        <w:t> </w:t>
      </w:r>
      <w:r>
        <w:rPr>
          <w:sz w:val="22"/>
        </w:rPr>
        <w:t>–</w:t>
      </w:r>
      <w:r>
        <w:rPr>
          <w:spacing w:val="-2"/>
          <w:sz w:val="22"/>
        </w:rPr>
        <w:t> </w:t>
      </w:r>
      <w:r>
        <w:rPr>
          <w:sz w:val="22"/>
        </w:rPr>
        <w:t>do</w:t>
      </w:r>
      <w:r>
        <w:rPr>
          <w:spacing w:val="-4"/>
          <w:sz w:val="22"/>
        </w:rPr>
        <w:t> </w:t>
      </w:r>
      <w:r>
        <w:rPr>
          <w:spacing w:val="-2"/>
          <w:sz w:val="22"/>
        </w:rPr>
        <w:t>odtworzenia,</w:t>
      </w:r>
    </w:p>
    <w:p>
      <w:pPr>
        <w:pStyle w:val="BodyText"/>
        <w:spacing w:before="267"/>
        <w:ind w:right="578"/>
        <w:jc w:val="both"/>
      </w:pPr>
      <w:r>
        <w:rPr/>
        <w:t>W ramach planowanych prac budynek należy doprowadzić do zgodności z wymaganiami przeciwpożarowymi zawartymi w ekspertyzie zabezpieczenia przeciwpożarowego, stanowiącej załącznik do niniejszego opracowania.</w:t>
      </w:r>
    </w:p>
    <w:p>
      <w:pPr>
        <w:pStyle w:val="BodyText"/>
        <w:spacing w:before="1"/>
        <w:ind w:right="572"/>
        <w:jc w:val="both"/>
      </w:pPr>
      <w:r>
        <w:rPr/>
        <w:t>Wszystkie projekty branżowe zostaną zawarte w projekcie technicznym branżowym - stanowią część niniejszego opracowania.</w:t>
      </w:r>
    </w:p>
    <w:p>
      <w:pPr>
        <w:pStyle w:val="BodyText"/>
        <w:spacing w:before="241"/>
        <w:ind w:left="0"/>
      </w:pPr>
    </w:p>
    <w:p>
      <w:pPr>
        <w:pStyle w:val="Heading1"/>
        <w:numPr>
          <w:ilvl w:val="0"/>
          <w:numId w:val="3"/>
        </w:numPr>
        <w:tabs>
          <w:tab w:pos="476" w:val="left" w:leader="none"/>
        </w:tabs>
        <w:spacing w:line="240" w:lineRule="auto" w:before="0" w:after="0"/>
        <w:ind w:left="476" w:right="0" w:hanging="360"/>
        <w:jc w:val="left"/>
      </w:pPr>
      <w:bookmarkStart w:name="_bookmark18" w:id="19"/>
      <w:bookmarkEnd w:id="19"/>
      <w:r>
        <w:rPr>
          <w:b w:val="0"/>
        </w:rPr>
      </w:r>
      <w:r>
        <w:rPr/>
        <w:t>Elementy</w:t>
      </w:r>
      <w:r>
        <w:rPr>
          <w:spacing w:val="-8"/>
        </w:rPr>
        <w:t> </w:t>
      </w:r>
      <w:r>
        <w:rPr/>
        <w:t>wyposażenia</w:t>
      </w:r>
      <w:r>
        <w:rPr>
          <w:spacing w:val="-8"/>
        </w:rPr>
        <w:t> </w:t>
      </w:r>
      <w:r>
        <w:rPr/>
        <w:t>budowlano-</w:t>
      </w:r>
      <w:r>
        <w:rPr>
          <w:spacing w:val="-2"/>
        </w:rPr>
        <w:t>instalacyjnego.</w:t>
      </w:r>
    </w:p>
    <w:p>
      <w:pPr>
        <w:spacing w:after="0" w:line="240" w:lineRule="auto"/>
        <w:jc w:val="left"/>
        <w:sectPr>
          <w:type w:val="continuous"/>
          <w:pgSz w:w="11910" w:h="16840"/>
          <w:pgMar w:header="0" w:footer="1000" w:top="1380" w:bottom="1200" w:left="1300" w:right="840"/>
        </w:sectPr>
      </w:pPr>
    </w:p>
    <w:p>
      <w:pPr>
        <w:pStyle w:val="BodyText"/>
        <w:spacing w:before="37"/>
        <w:ind w:right="579"/>
        <w:jc w:val="both"/>
      </w:pPr>
      <w:r>
        <w:rPr/>
        <w:t>Szczegółowy opis wyposażenia instalacyjnego w zakresie branży sanitarnej, niskoprądowej i elektrycznej został zawarty w opracowaniach branżowych stanowiących integralną część niniejszego </w:t>
      </w:r>
      <w:r>
        <w:rPr>
          <w:spacing w:val="-2"/>
        </w:rPr>
        <w:t>opracowania.</w:t>
      </w:r>
    </w:p>
    <w:p>
      <w:pPr>
        <w:pStyle w:val="Heading1"/>
        <w:numPr>
          <w:ilvl w:val="0"/>
          <w:numId w:val="3"/>
        </w:numPr>
        <w:tabs>
          <w:tab w:pos="478" w:val="left" w:leader="none"/>
        </w:tabs>
        <w:spacing w:line="240" w:lineRule="auto" w:before="243" w:after="0"/>
        <w:ind w:left="478" w:right="0" w:hanging="362"/>
        <w:jc w:val="both"/>
      </w:pPr>
      <w:bookmarkStart w:name="_bookmark19" w:id="20"/>
      <w:bookmarkEnd w:id="20"/>
      <w:r>
        <w:rPr>
          <w:b w:val="0"/>
        </w:rPr>
      </w:r>
      <w:r>
        <w:rPr/>
        <w:t>Warunki</w:t>
      </w:r>
      <w:r>
        <w:rPr>
          <w:spacing w:val="-13"/>
        </w:rPr>
        <w:t> </w:t>
      </w:r>
      <w:r>
        <w:rPr/>
        <w:t>ochrony</w:t>
      </w:r>
      <w:r>
        <w:rPr>
          <w:spacing w:val="-12"/>
        </w:rPr>
        <w:t> </w:t>
      </w:r>
      <w:r>
        <w:rPr>
          <w:spacing w:val="-2"/>
        </w:rPr>
        <w:t>przeciwpożarowej</w:t>
      </w:r>
    </w:p>
    <w:p>
      <w:pPr>
        <w:pStyle w:val="BodyText"/>
        <w:spacing w:before="14"/>
        <w:ind w:right="570"/>
        <w:jc w:val="both"/>
      </w:pPr>
      <w:bookmarkStart w:name="_bookmark20" w:id="21"/>
      <w:bookmarkEnd w:id="21"/>
      <w:r>
        <w:rPr/>
      </w:r>
      <w:r>
        <w:rPr/>
        <w:t>W ramach planowanych prac budynek należy doprowadzić do zgodności z wymaganiami przeciwpożarowymi zawartymi w ekspertyzie zabezpieczenia przeciwpożarowego. Szczegółowy opis warunków ochrony przeciwpożarowej opisany w „Ekspertyza techniczna w zakresie zabezpieczenia przeciwpożarowego budynku Teatru im. Adama Mickiewicza w Częstochowie przy ul. Kilińskiego 15.” 02.2024 r. – stanowi załącznik do niniejszego opracowania.</w:t>
      </w:r>
    </w:p>
    <w:p>
      <w:pPr>
        <w:pStyle w:val="Heading1"/>
        <w:numPr>
          <w:ilvl w:val="0"/>
          <w:numId w:val="3"/>
        </w:numPr>
        <w:tabs>
          <w:tab w:pos="627" w:val="left" w:leader="none"/>
        </w:tabs>
        <w:spacing w:line="254" w:lineRule="auto" w:before="242" w:after="0"/>
        <w:ind w:left="116" w:right="581" w:firstLine="0"/>
        <w:jc w:val="both"/>
      </w:pPr>
      <w:r>
        <w:rPr/>
        <w:t>Parametry techniczne obiektu budowlanego charakteryzujące wpływ obiektu budowlanego na środowisko i jego wykorzystywanie oraz na zdrowie ludzi i obiekty sąsiednie pod względem</w:t>
      </w:r>
    </w:p>
    <w:p>
      <w:pPr>
        <w:pStyle w:val="Heading2"/>
        <w:numPr>
          <w:ilvl w:val="0"/>
          <w:numId w:val="14"/>
        </w:numPr>
        <w:tabs>
          <w:tab w:pos="356" w:val="left" w:leader="none"/>
        </w:tabs>
        <w:spacing w:line="240" w:lineRule="auto" w:before="266" w:after="0"/>
        <w:ind w:left="116" w:right="574" w:firstLine="0"/>
        <w:jc w:val="left"/>
      </w:pPr>
      <w:r>
        <w:rPr/>
        <w:t>zapotrzebowania i jakości wody oraz ilości, jakości i sposobu odprowadzania ścieków oraz wód </w:t>
      </w:r>
      <w:r>
        <w:rPr>
          <w:spacing w:val="-2"/>
        </w:rPr>
        <w:t>opadowych,</w:t>
      </w:r>
    </w:p>
    <w:p>
      <w:pPr>
        <w:pStyle w:val="BodyText"/>
        <w:spacing w:before="1"/>
      </w:pPr>
      <w:r>
        <w:rPr>
          <w:u w:val="single"/>
        </w:rPr>
        <w:t>Zaopatrzenie</w:t>
      </w:r>
      <w:r>
        <w:rPr>
          <w:spacing w:val="-4"/>
          <w:u w:val="single"/>
        </w:rPr>
        <w:t> </w:t>
      </w:r>
      <w:r>
        <w:rPr>
          <w:u w:val="single"/>
        </w:rPr>
        <w:t>i</w:t>
      </w:r>
      <w:r>
        <w:rPr>
          <w:spacing w:val="-2"/>
          <w:u w:val="single"/>
        </w:rPr>
        <w:t> </w:t>
      </w:r>
      <w:r>
        <w:rPr>
          <w:u w:val="single"/>
        </w:rPr>
        <w:t>jakość</w:t>
      </w:r>
      <w:r>
        <w:rPr>
          <w:spacing w:val="-4"/>
          <w:u w:val="single"/>
        </w:rPr>
        <w:t> </w:t>
      </w:r>
      <w:r>
        <w:rPr>
          <w:u w:val="single"/>
        </w:rPr>
        <w:t>wody</w:t>
      </w:r>
      <w:r>
        <w:rPr>
          <w:spacing w:val="-3"/>
          <w:u w:val="single"/>
        </w:rPr>
        <w:t> </w:t>
      </w:r>
      <w:r>
        <w:rPr>
          <w:u w:val="single"/>
        </w:rPr>
        <w:t>oraz</w:t>
      </w:r>
      <w:r>
        <w:rPr>
          <w:spacing w:val="-4"/>
          <w:u w:val="single"/>
        </w:rPr>
        <w:t> </w:t>
      </w:r>
      <w:r>
        <w:rPr>
          <w:u w:val="single"/>
        </w:rPr>
        <w:t>ścieki</w:t>
      </w:r>
      <w:r>
        <w:rPr>
          <w:spacing w:val="-1"/>
          <w:u w:val="single"/>
        </w:rPr>
        <w:t> </w:t>
      </w:r>
      <w:r>
        <w:rPr>
          <w:spacing w:val="-2"/>
          <w:u w:val="single"/>
        </w:rPr>
        <w:t>bytowe:</w:t>
      </w:r>
    </w:p>
    <w:p>
      <w:pPr>
        <w:pStyle w:val="BodyText"/>
        <w:ind w:right="571"/>
        <w:jc w:val="both"/>
      </w:pPr>
      <w:r>
        <w:rPr/>
        <w:t>Zasilanie Teatru w wodę oparto na dwóch przyłączach ø100 z dwóch przyłączy wodociągowych z miejskiej</w:t>
      </w:r>
      <w:r>
        <w:rPr>
          <w:spacing w:val="-6"/>
        </w:rPr>
        <w:t> </w:t>
      </w:r>
      <w:r>
        <w:rPr/>
        <w:t>sieci:</w:t>
      </w:r>
      <w:r>
        <w:rPr>
          <w:spacing w:val="-6"/>
        </w:rPr>
        <w:t> </w:t>
      </w:r>
      <w:r>
        <w:rPr/>
        <w:t>z</w:t>
      </w:r>
      <w:r>
        <w:rPr>
          <w:spacing w:val="-7"/>
        </w:rPr>
        <w:t> </w:t>
      </w:r>
      <w:r>
        <w:rPr/>
        <w:t>ulicy</w:t>
      </w:r>
      <w:r>
        <w:rPr>
          <w:spacing w:val="-6"/>
        </w:rPr>
        <w:t> </w:t>
      </w:r>
      <w:r>
        <w:rPr/>
        <w:t>Jasnogórskiej</w:t>
      </w:r>
      <w:r>
        <w:rPr>
          <w:spacing w:val="-6"/>
        </w:rPr>
        <w:t> </w:t>
      </w:r>
      <w:r>
        <w:rPr/>
        <w:t>i</w:t>
      </w:r>
      <w:r>
        <w:rPr>
          <w:spacing w:val="-7"/>
        </w:rPr>
        <w:t> </w:t>
      </w:r>
      <w:r>
        <w:rPr/>
        <w:t>z</w:t>
      </w:r>
      <w:r>
        <w:rPr>
          <w:spacing w:val="-7"/>
        </w:rPr>
        <w:t> </w:t>
      </w:r>
      <w:r>
        <w:rPr/>
        <w:t>ulicy</w:t>
      </w:r>
      <w:r>
        <w:rPr>
          <w:spacing w:val="-6"/>
        </w:rPr>
        <w:t> </w:t>
      </w:r>
      <w:r>
        <w:rPr/>
        <w:t>Kilińskiego.</w:t>
      </w:r>
      <w:r>
        <w:rPr>
          <w:spacing w:val="-9"/>
        </w:rPr>
        <w:t> </w:t>
      </w:r>
      <w:r>
        <w:rPr/>
        <w:t>Ponadto</w:t>
      </w:r>
      <w:r>
        <w:rPr>
          <w:spacing w:val="-5"/>
        </w:rPr>
        <w:t> </w:t>
      </w:r>
      <w:r>
        <w:rPr/>
        <w:t>Teatr</w:t>
      </w:r>
      <w:r>
        <w:rPr>
          <w:spacing w:val="-7"/>
        </w:rPr>
        <w:t> </w:t>
      </w:r>
      <w:r>
        <w:rPr/>
        <w:t>posiada</w:t>
      </w:r>
      <w:r>
        <w:rPr>
          <w:spacing w:val="-7"/>
        </w:rPr>
        <w:t> </w:t>
      </w:r>
      <w:r>
        <w:rPr/>
        <w:t>zbiornik</w:t>
      </w:r>
      <w:r>
        <w:rPr>
          <w:spacing w:val="-7"/>
        </w:rPr>
        <w:t> </w:t>
      </w:r>
      <w:r>
        <w:rPr/>
        <w:t>wody</w:t>
      </w:r>
      <w:r>
        <w:rPr>
          <w:spacing w:val="-6"/>
        </w:rPr>
        <w:t> </w:t>
      </w:r>
      <w:r>
        <w:rPr/>
        <w:t>dla</w:t>
      </w:r>
      <w:r>
        <w:rPr>
          <w:spacing w:val="-10"/>
        </w:rPr>
        <w:t> </w:t>
      </w:r>
      <w:r>
        <w:rPr/>
        <w:t>celów przeciwpożarowych o pojemności 150 m3. Ścieki bytowe odprowadzane są do istniejącej sieci kanalizacji sanitarnej. Nie projektuje się ingerencji w przyłącza. Planuje się przebudowę i remont istniejących zapleczy sanitarnych.</w:t>
      </w:r>
    </w:p>
    <w:p>
      <w:pPr>
        <w:pStyle w:val="BodyText"/>
        <w:spacing w:line="267" w:lineRule="exact"/>
      </w:pPr>
      <w:r>
        <w:rPr>
          <w:u w:val="single"/>
        </w:rPr>
        <w:t>Wody</w:t>
      </w:r>
      <w:r>
        <w:rPr>
          <w:spacing w:val="-5"/>
          <w:u w:val="single"/>
        </w:rPr>
        <w:t> </w:t>
      </w:r>
      <w:r>
        <w:rPr>
          <w:spacing w:val="-2"/>
          <w:u w:val="single"/>
        </w:rPr>
        <w:t>opadowe</w:t>
      </w:r>
    </w:p>
    <w:p>
      <w:pPr>
        <w:pStyle w:val="BodyText"/>
        <w:ind w:right="287"/>
      </w:pPr>
      <w:r>
        <w:rPr/>
        <w:t>Wody opadowe z dachów oraz wpustów odprowadzone są do miejskiej sieci kanalizacji deszczowej – brak ingerencji w instalację kanalizacji deszczowej w budynku.</w:t>
      </w:r>
    </w:p>
    <w:p>
      <w:pPr>
        <w:pStyle w:val="BodyText"/>
        <w:spacing w:before="1"/>
        <w:ind w:left="0"/>
      </w:pPr>
    </w:p>
    <w:p>
      <w:pPr>
        <w:pStyle w:val="Heading2"/>
        <w:numPr>
          <w:ilvl w:val="0"/>
          <w:numId w:val="14"/>
        </w:numPr>
        <w:tabs>
          <w:tab w:pos="357" w:val="left" w:leader="none"/>
        </w:tabs>
        <w:spacing w:line="240" w:lineRule="auto" w:before="0" w:after="0"/>
        <w:ind w:left="116" w:right="581" w:firstLine="0"/>
        <w:jc w:val="both"/>
      </w:pPr>
      <w:r>
        <w:rPr/>
        <w:t>emisji zanieczyszczeń</w:t>
      </w:r>
      <w:r>
        <w:rPr>
          <w:spacing w:val="-1"/>
        </w:rPr>
        <w:t> </w:t>
      </w:r>
      <w:r>
        <w:rPr/>
        <w:t>gazowych, w tym zapachów, pyłowych i płynnych, z podaniem ich rodzaju, ilości i zasięgu rozprzestrzeniania się</w:t>
      </w:r>
    </w:p>
    <w:p>
      <w:pPr>
        <w:pStyle w:val="BodyText"/>
        <w:spacing w:before="1"/>
        <w:ind w:right="570"/>
        <w:jc w:val="both"/>
      </w:pPr>
      <w:r>
        <w:rPr/>
        <w:t>Obiekt</w:t>
      </w:r>
      <w:r>
        <w:rPr>
          <w:spacing w:val="-8"/>
        </w:rPr>
        <w:t> </w:t>
      </w:r>
      <w:r>
        <w:rPr/>
        <w:t>nie</w:t>
      </w:r>
      <w:r>
        <w:rPr>
          <w:spacing w:val="-6"/>
        </w:rPr>
        <w:t> </w:t>
      </w:r>
      <w:r>
        <w:rPr/>
        <w:t>będzie</w:t>
      </w:r>
      <w:r>
        <w:rPr>
          <w:spacing w:val="-9"/>
        </w:rPr>
        <w:t> </w:t>
      </w:r>
      <w:r>
        <w:rPr/>
        <w:t>miał</w:t>
      </w:r>
      <w:r>
        <w:rPr>
          <w:spacing w:val="-9"/>
        </w:rPr>
        <w:t> </w:t>
      </w:r>
      <w:r>
        <w:rPr/>
        <w:t>uciążliwego</w:t>
      </w:r>
      <w:r>
        <w:rPr>
          <w:spacing w:val="-8"/>
        </w:rPr>
        <w:t> </w:t>
      </w:r>
      <w:r>
        <w:rPr/>
        <w:t>wpływu</w:t>
      </w:r>
      <w:r>
        <w:rPr>
          <w:spacing w:val="-7"/>
        </w:rPr>
        <w:t> </w:t>
      </w:r>
      <w:r>
        <w:rPr/>
        <w:t>na</w:t>
      </w:r>
      <w:r>
        <w:rPr>
          <w:spacing w:val="-12"/>
        </w:rPr>
        <w:t> </w:t>
      </w:r>
      <w:r>
        <w:rPr/>
        <w:t>otaczające</w:t>
      </w:r>
      <w:r>
        <w:rPr>
          <w:spacing w:val="-8"/>
        </w:rPr>
        <w:t> </w:t>
      </w:r>
      <w:r>
        <w:rPr/>
        <w:t>obiekty,</w:t>
      </w:r>
      <w:r>
        <w:rPr>
          <w:spacing w:val="-9"/>
        </w:rPr>
        <w:t> </w:t>
      </w:r>
      <w:r>
        <w:rPr/>
        <w:t>brak</w:t>
      </w:r>
      <w:r>
        <w:rPr>
          <w:spacing w:val="-9"/>
        </w:rPr>
        <w:t> </w:t>
      </w:r>
      <w:r>
        <w:rPr/>
        <w:t>emisji</w:t>
      </w:r>
      <w:r>
        <w:rPr>
          <w:spacing w:val="-7"/>
        </w:rPr>
        <w:t> </w:t>
      </w:r>
      <w:r>
        <w:rPr/>
        <w:t>hałasu,</w:t>
      </w:r>
      <w:r>
        <w:rPr>
          <w:spacing w:val="-6"/>
        </w:rPr>
        <w:t> </w:t>
      </w:r>
      <w:r>
        <w:rPr/>
        <w:t>promieniowania, wyziewów</w:t>
      </w:r>
      <w:r>
        <w:rPr>
          <w:spacing w:val="-6"/>
        </w:rPr>
        <w:t> </w:t>
      </w:r>
      <w:r>
        <w:rPr/>
        <w:t>zapachowych.</w:t>
      </w:r>
      <w:r>
        <w:rPr>
          <w:spacing w:val="-6"/>
        </w:rPr>
        <w:t> </w:t>
      </w:r>
      <w:r>
        <w:rPr/>
        <w:t>Funkcjonowanie</w:t>
      </w:r>
      <w:r>
        <w:rPr>
          <w:spacing w:val="-8"/>
        </w:rPr>
        <w:t> </w:t>
      </w:r>
      <w:r>
        <w:rPr/>
        <w:t>obiektu</w:t>
      </w:r>
      <w:r>
        <w:rPr>
          <w:spacing w:val="-6"/>
        </w:rPr>
        <w:t> </w:t>
      </w:r>
      <w:r>
        <w:rPr/>
        <w:t>nie</w:t>
      </w:r>
      <w:r>
        <w:rPr>
          <w:spacing w:val="-11"/>
        </w:rPr>
        <w:t> </w:t>
      </w:r>
      <w:r>
        <w:rPr/>
        <w:t>skutkuje</w:t>
      </w:r>
      <w:r>
        <w:rPr>
          <w:spacing w:val="-8"/>
        </w:rPr>
        <w:t> </w:t>
      </w:r>
      <w:r>
        <w:rPr/>
        <w:t>powstawaniem</w:t>
      </w:r>
      <w:r>
        <w:rPr>
          <w:spacing w:val="-6"/>
        </w:rPr>
        <w:t> </w:t>
      </w:r>
      <w:r>
        <w:rPr/>
        <w:t>szkodliwych</w:t>
      </w:r>
      <w:r>
        <w:rPr>
          <w:spacing w:val="-9"/>
        </w:rPr>
        <w:t> </w:t>
      </w:r>
      <w:r>
        <w:rPr/>
        <w:t>odpadów. Projekt nie wpływa znacząco na środowisko i nie wymaga operatu środowiskowego. Brak zmian w zakresie emisji zanieczyszczeń.</w:t>
      </w:r>
    </w:p>
    <w:p>
      <w:pPr>
        <w:pStyle w:val="Heading2"/>
        <w:numPr>
          <w:ilvl w:val="0"/>
          <w:numId w:val="14"/>
        </w:numPr>
        <w:tabs>
          <w:tab w:pos="324" w:val="left" w:leader="none"/>
        </w:tabs>
        <w:spacing w:line="240" w:lineRule="auto" w:before="267" w:after="0"/>
        <w:ind w:left="324" w:right="0" w:hanging="208"/>
        <w:jc w:val="left"/>
      </w:pPr>
      <w:r>
        <w:rPr/>
        <w:t>rodzaju</w:t>
      </w:r>
      <w:r>
        <w:rPr>
          <w:spacing w:val="-7"/>
        </w:rPr>
        <w:t> </w:t>
      </w:r>
      <w:r>
        <w:rPr/>
        <w:t>i</w:t>
      </w:r>
      <w:r>
        <w:rPr>
          <w:spacing w:val="-7"/>
        </w:rPr>
        <w:t> </w:t>
      </w:r>
      <w:r>
        <w:rPr/>
        <w:t>ilości</w:t>
      </w:r>
      <w:r>
        <w:rPr>
          <w:spacing w:val="-8"/>
        </w:rPr>
        <w:t> </w:t>
      </w:r>
      <w:r>
        <w:rPr/>
        <w:t>wytwarzanych</w:t>
      </w:r>
      <w:r>
        <w:rPr>
          <w:spacing w:val="-6"/>
        </w:rPr>
        <w:t> </w:t>
      </w:r>
      <w:r>
        <w:rPr>
          <w:spacing w:val="-2"/>
        </w:rPr>
        <w:t>odpadów,</w:t>
      </w:r>
    </w:p>
    <w:p>
      <w:pPr>
        <w:pStyle w:val="BodyText"/>
      </w:pPr>
      <w:r>
        <w:rPr/>
        <w:t>Usuwanie odpadów bytowych odbywa się poprzez wywożenie ich w miejsce ich gromadzenia przez specjalistyczną firmę – nie ulega zmianie</w:t>
      </w:r>
    </w:p>
    <w:p>
      <w:pPr>
        <w:pStyle w:val="BodyText"/>
        <w:spacing w:before="1"/>
        <w:ind w:left="0"/>
      </w:pPr>
    </w:p>
    <w:p>
      <w:pPr>
        <w:pStyle w:val="Heading2"/>
        <w:numPr>
          <w:ilvl w:val="0"/>
          <w:numId w:val="14"/>
        </w:numPr>
        <w:tabs>
          <w:tab w:pos="455" w:val="left" w:leader="none"/>
        </w:tabs>
        <w:spacing w:line="240" w:lineRule="auto" w:before="0" w:after="0"/>
        <w:ind w:left="116" w:right="573" w:firstLine="0"/>
        <w:jc w:val="both"/>
      </w:pPr>
      <w:r>
        <w:rPr/>
        <w:t>właściwości akustycznych oraz emisji drgań, a także promieniowania, w szczególności jonizującego,</w:t>
      </w:r>
      <w:r>
        <w:rPr>
          <w:spacing w:val="-13"/>
        </w:rPr>
        <w:t> </w:t>
      </w:r>
      <w:r>
        <w:rPr/>
        <w:t>pola</w:t>
      </w:r>
      <w:r>
        <w:rPr>
          <w:spacing w:val="-12"/>
        </w:rPr>
        <w:t> </w:t>
      </w:r>
      <w:r>
        <w:rPr/>
        <w:t>elektro-magnetycznego</w:t>
      </w:r>
      <w:r>
        <w:rPr>
          <w:spacing w:val="-13"/>
        </w:rPr>
        <w:t> </w:t>
      </w:r>
      <w:r>
        <w:rPr/>
        <w:t>i</w:t>
      </w:r>
      <w:r>
        <w:rPr>
          <w:spacing w:val="-12"/>
        </w:rPr>
        <w:t> </w:t>
      </w:r>
      <w:r>
        <w:rPr/>
        <w:t>innych</w:t>
      </w:r>
      <w:r>
        <w:rPr>
          <w:spacing w:val="-13"/>
        </w:rPr>
        <w:t> </w:t>
      </w:r>
      <w:r>
        <w:rPr/>
        <w:t>zakłóceń,</w:t>
      </w:r>
      <w:r>
        <w:rPr>
          <w:spacing w:val="-12"/>
        </w:rPr>
        <w:t> </w:t>
      </w:r>
      <w:r>
        <w:rPr/>
        <w:t>z</w:t>
      </w:r>
      <w:r>
        <w:rPr>
          <w:spacing w:val="-13"/>
        </w:rPr>
        <w:t> </w:t>
      </w:r>
      <w:r>
        <w:rPr/>
        <w:t>podaniem</w:t>
      </w:r>
      <w:r>
        <w:rPr>
          <w:spacing w:val="-12"/>
        </w:rPr>
        <w:t> </w:t>
      </w:r>
      <w:r>
        <w:rPr/>
        <w:t>odpowiednich</w:t>
      </w:r>
      <w:r>
        <w:rPr>
          <w:spacing w:val="-12"/>
        </w:rPr>
        <w:t> </w:t>
      </w:r>
      <w:r>
        <w:rPr/>
        <w:t>parametrów tych czynników i zasięgu ich rozprzestrzeniania się</w:t>
      </w:r>
    </w:p>
    <w:p>
      <w:pPr>
        <w:pStyle w:val="BodyText"/>
        <w:spacing w:before="1"/>
        <w:ind w:right="574"/>
        <w:jc w:val="both"/>
      </w:pPr>
      <w:r>
        <w:rPr/>
        <w:t>Dla założonego programu użytkowego nie wystąpi związana z eksploatacją obiektów emisja hałasu, wibracji</w:t>
      </w:r>
      <w:r>
        <w:rPr>
          <w:spacing w:val="-5"/>
        </w:rPr>
        <w:t> </w:t>
      </w:r>
      <w:r>
        <w:rPr/>
        <w:t>i</w:t>
      </w:r>
      <w:r>
        <w:rPr>
          <w:spacing w:val="-5"/>
        </w:rPr>
        <w:t> </w:t>
      </w:r>
      <w:r>
        <w:rPr/>
        <w:t>promieniowania</w:t>
      </w:r>
      <w:r>
        <w:rPr>
          <w:spacing w:val="-8"/>
        </w:rPr>
        <w:t> </w:t>
      </w:r>
      <w:r>
        <w:rPr/>
        <w:t>w</w:t>
      </w:r>
      <w:r>
        <w:rPr>
          <w:spacing w:val="-5"/>
        </w:rPr>
        <w:t> </w:t>
      </w:r>
      <w:r>
        <w:rPr/>
        <w:t>tym</w:t>
      </w:r>
      <w:r>
        <w:rPr>
          <w:spacing w:val="-7"/>
        </w:rPr>
        <w:t> </w:t>
      </w:r>
      <w:r>
        <w:rPr/>
        <w:t>jonizującego</w:t>
      </w:r>
      <w:r>
        <w:rPr>
          <w:spacing w:val="-7"/>
        </w:rPr>
        <w:t> </w:t>
      </w:r>
      <w:r>
        <w:rPr/>
        <w:t>jak</w:t>
      </w:r>
      <w:r>
        <w:rPr>
          <w:spacing w:val="-5"/>
        </w:rPr>
        <w:t> </w:t>
      </w:r>
      <w:r>
        <w:rPr/>
        <w:t>również</w:t>
      </w:r>
      <w:r>
        <w:rPr>
          <w:spacing w:val="-6"/>
        </w:rPr>
        <w:t> </w:t>
      </w:r>
      <w:r>
        <w:rPr/>
        <w:t>nie</w:t>
      </w:r>
      <w:r>
        <w:rPr>
          <w:spacing w:val="-5"/>
        </w:rPr>
        <w:t> </w:t>
      </w:r>
      <w:r>
        <w:rPr/>
        <w:t>powstanie</w:t>
      </w:r>
      <w:r>
        <w:rPr>
          <w:spacing w:val="-5"/>
        </w:rPr>
        <w:t> </w:t>
      </w:r>
      <w:r>
        <w:rPr/>
        <w:t>pole</w:t>
      </w:r>
      <w:r>
        <w:rPr>
          <w:spacing w:val="-5"/>
        </w:rPr>
        <w:t> </w:t>
      </w:r>
      <w:r>
        <w:rPr/>
        <w:t>elektromagnetyczne</w:t>
      </w:r>
      <w:r>
        <w:rPr>
          <w:spacing w:val="-7"/>
        </w:rPr>
        <w:t> </w:t>
      </w:r>
      <w:r>
        <w:rPr/>
        <w:t>czy </w:t>
      </w:r>
      <w:r>
        <w:rPr>
          <w:spacing w:val="-2"/>
        </w:rPr>
        <w:t>inne zakłócenia. W efekcie założonego programu inwestycyjnego nie wystąpią zanieczyszczenia pyłowe</w:t>
      </w:r>
      <w:r>
        <w:rPr>
          <w:spacing w:val="40"/>
        </w:rPr>
        <w:t> </w:t>
      </w:r>
      <w:r>
        <w:rPr/>
        <w:t>i płynne.</w:t>
      </w:r>
    </w:p>
    <w:p>
      <w:pPr>
        <w:pStyle w:val="Heading2"/>
        <w:numPr>
          <w:ilvl w:val="0"/>
          <w:numId w:val="14"/>
        </w:numPr>
        <w:tabs>
          <w:tab w:pos="349" w:val="left" w:leader="none"/>
        </w:tabs>
        <w:spacing w:line="240" w:lineRule="auto" w:before="268" w:after="0"/>
        <w:ind w:left="116" w:right="581" w:firstLine="0"/>
        <w:jc w:val="left"/>
      </w:pPr>
      <w:r>
        <w:rPr/>
        <w:t>wpływu obiektu budowlanego na istniejący drzewostan, powierzchnię</w:t>
      </w:r>
      <w:r>
        <w:rPr>
          <w:spacing w:val="-1"/>
        </w:rPr>
        <w:t> </w:t>
      </w:r>
      <w:r>
        <w:rPr/>
        <w:t>ziemi, w tym glebę, wody powierzchniowe i podziemne</w:t>
      </w:r>
    </w:p>
    <w:p>
      <w:pPr>
        <w:pStyle w:val="BodyText"/>
      </w:pPr>
      <w:r>
        <w:rPr/>
        <w:t>Charakter,</w:t>
      </w:r>
      <w:r>
        <w:rPr>
          <w:spacing w:val="-6"/>
        </w:rPr>
        <w:t> </w:t>
      </w:r>
      <w:r>
        <w:rPr/>
        <w:t>program</w:t>
      </w:r>
      <w:r>
        <w:rPr>
          <w:spacing w:val="-8"/>
        </w:rPr>
        <w:t> </w:t>
      </w:r>
      <w:r>
        <w:rPr/>
        <w:t>użytkowy</w:t>
      </w:r>
      <w:r>
        <w:rPr>
          <w:spacing w:val="-5"/>
        </w:rPr>
        <w:t> </w:t>
      </w:r>
      <w:r>
        <w:rPr/>
        <w:t>oraz</w:t>
      </w:r>
      <w:r>
        <w:rPr>
          <w:spacing w:val="-8"/>
        </w:rPr>
        <w:t> </w:t>
      </w:r>
      <w:r>
        <w:rPr/>
        <w:t>sposób</w:t>
      </w:r>
      <w:r>
        <w:rPr>
          <w:spacing w:val="-5"/>
        </w:rPr>
        <w:t> </w:t>
      </w:r>
      <w:r>
        <w:rPr/>
        <w:t>posadowienia</w:t>
      </w:r>
      <w:r>
        <w:rPr>
          <w:spacing w:val="-5"/>
        </w:rPr>
        <w:t> </w:t>
      </w:r>
      <w:r>
        <w:rPr/>
        <w:t>nie</w:t>
      </w:r>
      <w:r>
        <w:rPr>
          <w:spacing w:val="-6"/>
        </w:rPr>
        <w:t> </w:t>
      </w:r>
      <w:r>
        <w:rPr/>
        <w:t>wpłyną</w:t>
      </w:r>
      <w:r>
        <w:rPr>
          <w:spacing w:val="-7"/>
        </w:rPr>
        <w:t> </w:t>
      </w:r>
      <w:r>
        <w:rPr/>
        <w:t>negatywnie</w:t>
      </w:r>
      <w:r>
        <w:rPr>
          <w:spacing w:val="-9"/>
        </w:rPr>
        <w:t> </w:t>
      </w:r>
      <w:r>
        <w:rPr/>
        <w:t>na</w:t>
      </w:r>
      <w:r>
        <w:rPr>
          <w:spacing w:val="-4"/>
        </w:rPr>
        <w:t> </w:t>
      </w:r>
      <w:r>
        <w:rPr/>
        <w:t>sąsiedni</w:t>
      </w:r>
      <w:r>
        <w:rPr>
          <w:spacing w:val="-4"/>
        </w:rPr>
        <w:t> </w:t>
      </w:r>
      <w:r>
        <w:rPr/>
        <w:t>istniejący drzewostan, powierzchnię ziemi, glebę oraz wody powierzchniowe i podziemne.</w:t>
      </w:r>
    </w:p>
    <w:p>
      <w:pPr>
        <w:spacing w:after="0"/>
        <w:sectPr>
          <w:pgSz w:w="11910" w:h="16840"/>
          <w:pgMar w:header="0" w:footer="1000" w:top="1360" w:bottom="1200" w:left="1300" w:right="840"/>
        </w:sectPr>
      </w:pPr>
    </w:p>
    <w:p>
      <w:pPr>
        <w:pStyle w:val="BodyText"/>
        <w:spacing w:before="37"/>
        <w:ind w:right="578"/>
        <w:jc w:val="both"/>
      </w:pPr>
      <w:r>
        <w:rPr/>
        <w:t>Zakres inwestycji oraz przewidziane prace zapewniają brak możliwości naruszenia interesów osób </w:t>
      </w:r>
      <w:r>
        <w:rPr>
          <w:spacing w:val="-2"/>
        </w:rPr>
        <w:t>trzecich.</w:t>
      </w:r>
    </w:p>
    <w:p>
      <w:pPr>
        <w:pStyle w:val="BodyText"/>
        <w:spacing w:before="241"/>
        <w:ind w:left="0"/>
      </w:pPr>
    </w:p>
    <w:p>
      <w:pPr>
        <w:pStyle w:val="Heading1"/>
        <w:numPr>
          <w:ilvl w:val="0"/>
          <w:numId w:val="3"/>
        </w:numPr>
        <w:tabs>
          <w:tab w:pos="516" w:val="left" w:leader="none"/>
        </w:tabs>
        <w:spacing w:line="254" w:lineRule="auto" w:before="0" w:after="0"/>
        <w:ind w:left="116" w:right="578" w:firstLine="0"/>
        <w:jc w:val="both"/>
      </w:pPr>
      <w:bookmarkStart w:name="_bookmark21" w:id="22"/>
      <w:bookmarkEnd w:id="22"/>
      <w:r>
        <w:rPr>
          <w:b w:val="0"/>
        </w:rPr>
      </w:r>
      <w:r>
        <w:rPr/>
        <w:t>Analiza technicznych, środowiskowych i ekonomicznych możliwości realizacji wysoce wydajnych systemów alternatywnych zaopatrzenia w energię i ciepło</w:t>
      </w:r>
    </w:p>
    <w:p>
      <w:pPr>
        <w:pStyle w:val="BodyText"/>
        <w:spacing w:line="259" w:lineRule="auto" w:before="288"/>
        <w:ind w:right="574"/>
        <w:jc w:val="both"/>
      </w:pPr>
      <w:r>
        <w:rPr/>
        <w:t>Nie</w:t>
      </w:r>
      <w:r>
        <w:rPr>
          <w:spacing w:val="-13"/>
        </w:rPr>
        <w:t> </w:t>
      </w:r>
      <w:r>
        <w:rPr/>
        <w:t>wymaga</w:t>
      </w:r>
      <w:r>
        <w:rPr>
          <w:spacing w:val="-12"/>
        </w:rPr>
        <w:t> </w:t>
      </w:r>
      <w:r>
        <w:rPr/>
        <w:t>się</w:t>
      </w:r>
      <w:r>
        <w:rPr>
          <w:spacing w:val="-13"/>
        </w:rPr>
        <w:t> </w:t>
      </w:r>
      <w:r>
        <w:rPr/>
        <w:t>opracowania</w:t>
      </w:r>
      <w:r>
        <w:rPr>
          <w:spacing w:val="-12"/>
        </w:rPr>
        <w:t> </w:t>
      </w:r>
      <w:r>
        <w:rPr/>
        <w:t>analiz,</w:t>
      </w:r>
      <w:r>
        <w:rPr>
          <w:spacing w:val="-13"/>
        </w:rPr>
        <w:t> </w:t>
      </w:r>
      <w:r>
        <w:rPr/>
        <w:t>nie</w:t>
      </w:r>
      <w:r>
        <w:rPr>
          <w:spacing w:val="-12"/>
        </w:rPr>
        <w:t> </w:t>
      </w:r>
      <w:r>
        <w:rPr/>
        <w:t>planuje</w:t>
      </w:r>
      <w:r>
        <w:rPr>
          <w:spacing w:val="-13"/>
        </w:rPr>
        <w:t> </w:t>
      </w:r>
      <w:r>
        <w:rPr/>
        <w:t>się</w:t>
      </w:r>
      <w:r>
        <w:rPr>
          <w:spacing w:val="-12"/>
        </w:rPr>
        <w:t> </w:t>
      </w:r>
      <w:r>
        <w:rPr/>
        <w:t>instalacji</w:t>
      </w:r>
      <w:r>
        <w:rPr>
          <w:spacing w:val="-12"/>
        </w:rPr>
        <w:t> </w:t>
      </w:r>
      <w:r>
        <w:rPr/>
        <w:t>systemów</w:t>
      </w:r>
      <w:r>
        <w:rPr>
          <w:spacing w:val="-13"/>
        </w:rPr>
        <w:t> </w:t>
      </w:r>
      <w:r>
        <w:rPr/>
        <w:t>zaopatrzenia</w:t>
      </w:r>
      <w:r>
        <w:rPr>
          <w:spacing w:val="-12"/>
        </w:rPr>
        <w:t> </w:t>
      </w:r>
      <w:r>
        <w:rPr/>
        <w:t>w</w:t>
      </w:r>
      <w:r>
        <w:rPr>
          <w:spacing w:val="-13"/>
        </w:rPr>
        <w:t> </w:t>
      </w:r>
      <w:r>
        <w:rPr/>
        <w:t>energię</w:t>
      </w:r>
      <w:r>
        <w:rPr>
          <w:spacing w:val="-12"/>
        </w:rPr>
        <w:t> </w:t>
      </w:r>
      <w:r>
        <w:rPr/>
        <w:t>i</w:t>
      </w:r>
      <w:r>
        <w:rPr>
          <w:spacing w:val="-13"/>
        </w:rPr>
        <w:t> </w:t>
      </w:r>
      <w:r>
        <w:rPr/>
        <w:t>ciepło, projekt</w:t>
      </w:r>
      <w:r>
        <w:rPr>
          <w:spacing w:val="-10"/>
        </w:rPr>
        <w:t> </w:t>
      </w:r>
      <w:r>
        <w:rPr/>
        <w:t>nie</w:t>
      </w:r>
      <w:r>
        <w:rPr>
          <w:spacing w:val="-13"/>
        </w:rPr>
        <w:t> </w:t>
      </w:r>
      <w:r>
        <w:rPr/>
        <w:t>stanowi</w:t>
      </w:r>
      <w:r>
        <w:rPr>
          <w:spacing w:val="-12"/>
        </w:rPr>
        <w:t> </w:t>
      </w:r>
      <w:r>
        <w:rPr/>
        <w:t>termomodernizacji,</w:t>
      </w:r>
      <w:r>
        <w:rPr>
          <w:spacing w:val="-11"/>
        </w:rPr>
        <w:t> </w:t>
      </w:r>
      <w:r>
        <w:rPr/>
        <w:t>instalacje</w:t>
      </w:r>
      <w:r>
        <w:rPr>
          <w:spacing w:val="-13"/>
        </w:rPr>
        <w:t> </w:t>
      </w:r>
      <w:r>
        <w:rPr/>
        <w:t>wewnętrzne</w:t>
      </w:r>
      <w:r>
        <w:rPr>
          <w:spacing w:val="-8"/>
        </w:rPr>
        <w:t> </w:t>
      </w:r>
      <w:r>
        <w:rPr/>
        <w:t>grzewcze</w:t>
      </w:r>
      <w:r>
        <w:rPr>
          <w:spacing w:val="-12"/>
        </w:rPr>
        <w:t> </w:t>
      </w:r>
      <w:r>
        <w:rPr/>
        <w:t>nie</w:t>
      </w:r>
      <w:r>
        <w:rPr>
          <w:spacing w:val="-11"/>
        </w:rPr>
        <w:t> </w:t>
      </w:r>
      <w:r>
        <w:rPr/>
        <w:t>podlegają</w:t>
      </w:r>
      <w:r>
        <w:rPr>
          <w:spacing w:val="-11"/>
        </w:rPr>
        <w:t> </w:t>
      </w:r>
      <w:r>
        <w:rPr/>
        <w:t>zmianie.</w:t>
      </w:r>
      <w:r>
        <w:rPr>
          <w:spacing w:val="-11"/>
        </w:rPr>
        <w:t> </w:t>
      </w:r>
      <w:r>
        <w:rPr/>
        <w:t>Obiekt jest wpisany do rejestru zabytków pod numerem rejestracyjnym 456/89 z 19.06.1989r i znajduje się pod opieką Delegatury Śląskiego Wojewódzkiego Konserwatora Zabytków w Częstochowie.</w:t>
      </w:r>
    </w:p>
    <w:p>
      <w:pPr>
        <w:pStyle w:val="Heading1"/>
        <w:numPr>
          <w:ilvl w:val="0"/>
          <w:numId w:val="3"/>
        </w:numPr>
        <w:tabs>
          <w:tab w:pos="569" w:val="left" w:leader="none"/>
        </w:tabs>
        <w:spacing w:line="254" w:lineRule="auto" w:before="242" w:after="0"/>
        <w:ind w:left="116" w:right="581" w:firstLine="0"/>
        <w:jc w:val="both"/>
      </w:pPr>
      <w:bookmarkStart w:name="_bookmark22" w:id="23"/>
      <w:bookmarkEnd w:id="23"/>
      <w:r>
        <w:rPr>
          <w:b w:val="0"/>
        </w:rPr>
      </w:r>
      <w:r>
        <w:rPr/>
        <w:t>Analiza technicznych i ekonomicznych możliwości wykorzystania urządzeń, które automatycznie regulują temperaturę oddzielnie w poszczególnych pomieszczeniach lub w wyznaczonej strefie ogrzewanej</w:t>
      </w:r>
    </w:p>
    <w:p>
      <w:pPr>
        <w:pStyle w:val="BodyText"/>
        <w:ind w:right="574"/>
        <w:jc w:val="both"/>
      </w:pPr>
      <w:r>
        <w:rPr/>
        <w:t>zgodnie z § 135 ust. 7–10 i § 147 ust. 5–7 rozporządzenia Ministra Infrastruktury z dnia 12 kwietnia 2002</w:t>
      </w:r>
      <w:r>
        <w:rPr>
          <w:spacing w:val="-4"/>
        </w:rPr>
        <w:t> </w:t>
      </w:r>
      <w:r>
        <w:rPr/>
        <w:t>r.</w:t>
      </w:r>
      <w:r>
        <w:rPr>
          <w:spacing w:val="-7"/>
        </w:rPr>
        <w:t> </w:t>
      </w:r>
      <w:r>
        <w:rPr/>
        <w:t>w</w:t>
      </w:r>
      <w:r>
        <w:rPr>
          <w:spacing w:val="-4"/>
        </w:rPr>
        <w:t> </w:t>
      </w:r>
      <w:r>
        <w:rPr/>
        <w:t>sprawie</w:t>
      </w:r>
      <w:r>
        <w:rPr>
          <w:spacing w:val="-4"/>
        </w:rPr>
        <w:t> </w:t>
      </w:r>
      <w:r>
        <w:rPr/>
        <w:t>warunków</w:t>
      </w:r>
      <w:r>
        <w:rPr>
          <w:spacing w:val="-4"/>
        </w:rPr>
        <w:t> </w:t>
      </w:r>
      <w:r>
        <w:rPr/>
        <w:t>technicznych,</w:t>
      </w:r>
      <w:r>
        <w:rPr>
          <w:spacing w:val="-5"/>
        </w:rPr>
        <w:t> </w:t>
      </w:r>
      <w:r>
        <w:rPr/>
        <w:t>jakim</w:t>
      </w:r>
      <w:r>
        <w:rPr>
          <w:spacing w:val="-6"/>
        </w:rPr>
        <w:t> </w:t>
      </w:r>
      <w:r>
        <w:rPr/>
        <w:t>powinny</w:t>
      </w:r>
      <w:r>
        <w:rPr>
          <w:spacing w:val="-4"/>
        </w:rPr>
        <w:t> </w:t>
      </w:r>
      <w:r>
        <w:rPr/>
        <w:t>odpowiadać</w:t>
      </w:r>
      <w:r>
        <w:rPr>
          <w:spacing w:val="-4"/>
        </w:rPr>
        <w:t> </w:t>
      </w:r>
      <w:r>
        <w:rPr/>
        <w:t>budynki</w:t>
      </w:r>
      <w:r>
        <w:rPr>
          <w:spacing w:val="-4"/>
        </w:rPr>
        <w:t> </w:t>
      </w:r>
      <w:r>
        <w:rPr/>
        <w:t>i</w:t>
      </w:r>
      <w:r>
        <w:rPr>
          <w:spacing w:val="-7"/>
        </w:rPr>
        <w:t> </w:t>
      </w:r>
      <w:r>
        <w:rPr/>
        <w:t>ich</w:t>
      </w:r>
      <w:r>
        <w:rPr>
          <w:spacing w:val="-5"/>
        </w:rPr>
        <w:t> </w:t>
      </w:r>
      <w:r>
        <w:rPr/>
        <w:t>usytuowanie</w:t>
      </w:r>
      <w:r>
        <w:rPr>
          <w:spacing w:val="-6"/>
        </w:rPr>
        <w:t> </w:t>
      </w:r>
      <w:r>
        <w:rPr/>
        <w:t>(Dz. U. z 2019 r. poz. 1065 oraz z 2020 r. poz. 1608);</w:t>
      </w:r>
    </w:p>
    <w:p>
      <w:pPr>
        <w:pStyle w:val="BodyText"/>
        <w:spacing w:before="265"/>
        <w:ind w:right="574"/>
        <w:jc w:val="both"/>
      </w:pPr>
      <w:r>
        <w:rPr/>
        <w:t>Nie</w:t>
      </w:r>
      <w:r>
        <w:rPr>
          <w:spacing w:val="-13"/>
        </w:rPr>
        <w:t> </w:t>
      </w:r>
      <w:r>
        <w:rPr/>
        <w:t>wymaga</w:t>
      </w:r>
      <w:r>
        <w:rPr>
          <w:spacing w:val="-12"/>
        </w:rPr>
        <w:t> </w:t>
      </w:r>
      <w:r>
        <w:rPr/>
        <w:t>się</w:t>
      </w:r>
      <w:r>
        <w:rPr>
          <w:spacing w:val="-13"/>
        </w:rPr>
        <w:t> </w:t>
      </w:r>
      <w:r>
        <w:rPr/>
        <w:t>opracowania</w:t>
      </w:r>
      <w:r>
        <w:rPr>
          <w:spacing w:val="-12"/>
        </w:rPr>
        <w:t> </w:t>
      </w:r>
      <w:r>
        <w:rPr/>
        <w:t>analiz,</w:t>
      </w:r>
      <w:r>
        <w:rPr>
          <w:spacing w:val="-13"/>
        </w:rPr>
        <w:t> </w:t>
      </w:r>
      <w:r>
        <w:rPr/>
        <w:t>nie</w:t>
      </w:r>
      <w:r>
        <w:rPr>
          <w:spacing w:val="-12"/>
        </w:rPr>
        <w:t> </w:t>
      </w:r>
      <w:r>
        <w:rPr/>
        <w:t>planuje</w:t>
      </w:r>
      <w:r>
        <w:rPr>
          <w:spacing w:val="-13"/>
        </w:rPr>
        <w:t> </w:t>
      </w:r>
      <w:r>
        <w:rPr/>
        <w:t>się</w:t>
      </w:r>
      <w:r>
        <w:rPr>
          <w:spacing w:val="-12"/>
        </w:rPr>
        <w:t> </w:t>
      </w:r>
      <w:r>
        <w:rPr/>
        <w:t>instalacji</w:t>
      </w:r>
      <w:r>
        <w:rPr>
          <w:spacing w:val="-12"/>
        </w:rPr>
        <w:t> </w:t>
      </w:r>
      <w:r>
        <w:rPr/>
        <w:t>systemów</w:t>
      </w:r>
      <w:r>
        <w:rPr>
          <w:spacing w:val="-13"/>
        </w:rPr>
        <w:t> </w:t>
      </w:r>
      <w:r>
        <w:rPr/>
        <w:t>zaopatrzenia</w:t>
      </w:r>
      <w:r>
        <w:rPr>
          <w:spacing w:val="-12"/>
        </w:rPr>
        <w:t> </w:t>
      </w:r>
      <w:r>
        <w:rPr/>
        <w:t>w</w:t>
      </w:r>
      <w:r>
        <w:rPr>
          <w:spacing w:val="-13"/>
        </w:rPr>
        <w:t> </w:t>
      </w:r>
      <w:r>
        <w:rPr/>
        <w:t>energię</w:t>
      </w:r>
      <w:r>
        <w:rPr>
          <w:spacing w:val="-12"/>
        </w:rPr>
        <w:t> </w:t>
      </w:r>
      <w:r>
        <w:rPr/>
        <w:t>i</w:t>
      </w:r>
      <w:r>
        <w:rPr>
          <w:spacing w:val="-13"/>
        </w:rPr>
        <w:t> </w:t>
      </w:r>
      <w:r>
        <w:rPr/>
        <w:t>ciepło, projekt</w:t>
      </w:r>
      <w:r>
        <w:rPr>
          <w:spacing w:val="-10"/>
        </w:rPr>
        <w:t> </w:t>
      </w:r>
      <w:r>
        <w:rPr/>
        <w:t>nie</w:t>
      </w:r>
      <w:r>
        <w:rPr>
          <w:spacing w:val="-12"/>
        </w:rPr>
        <w:t> </w:t>
      </w:r>
      <w:r>
        <w:rPr/>
        <w:t>stanowi</w:t>
      </w:r>
      <w:r>
        <w:rPr>
          <w:spacing w:val="-12"/>
        </w:rPr>
        <w:t> </w:t>
      </w:r>
      <w:r>
        <w:rPr/>
        <w:t>termomodernizacji,</w:t>
      </w:r>
      <w:r>
        <w:rPr>
          <w:spacing w:val="-11"/>
        </w:rPr>
        <w:t> </w:t>
      </w:r>
      <w:r>
        <w:rPr/>
        <w:t>instalacje</w:t>
      </w:r>
      <w:r>
        <w:rPr>
          <w:spacing w:val="-11"/>
        </w:rPr>
        <w:t> </w:t>
      </w:r>
      <w:r>
        <w:rPr/>
        <w:t>grzewcze</w:t>
      </w:r>
      <w:r>
        <w:rPr>
          <w:spacing w:val="-12"/>
        </w:rPr>
        <w:t> </w:t>
      </w:r>
      <w:r>
        <w:rPr/>
        <w:t>wewnętrzne</w:t>
      </w:r>
      <w:r>
        <w:rPr>
          <w:spacing w:val="-10"/>
        </w:rPr>
        <w:t> </w:t>
      </w:r>
      <w:r>
        <w:rPr/>
        <w:t>nie</w:t>
      </w:r>
      <w:r>
        <w:rPr>
          <w:spacing w:val="-12"/>
        </w:rPr>
        <w:t> </w:t>
      </w:r>
      <w:r>
        <w:rPr/>
        <w:t>podlegają</w:t>
      </w:r>
      <w:r>
        <w:rPr>
          <w:spacing w:val="-11"/>
        </w:rPr>
        <w:t> </w:t>
      </w:r>
      <w:r>
        <w:rPr/>
        <w:t>zmianie.</w:t>
      </w:r>
      <w:r>
        <w:rPr>
          <w:spacing w:val="-11"/>
        </w:rPr>
        <w:t> </w:t>
      </w:r>
      <w:r>
        <w:rPr/>
        <w:t>Obiekt jest wpisany do rejestru zabytków pod numerem rejestracyjnym 456/89 z 19.06.1989r i znajduje się pod opieką Delegatury Śląskiego Wojewódzkiego Konserwatora Zabytków w Częstochowie.</w:t>
      </w:r>
    </w:p>
    <w:p>
      <w:pPr>
        <w:pStyle w:val="Heading1"/>
        <w:numPr>
          <w:ilvl w:val="0"/>
          <w:numId w:val="3"/>
        </w:numPr>
        <w:tabs>
          <w:tab w:pos="478" w:val="left" w:leader="none"/>
        </w:tabs>
        <w:spacing w:line="240" w:lineRule="auto" w:before="241" w:after="0"/>
        <w:ind w:left="478" w:right="0" w:hanging="362"/>
        <w:jc w:val="both"/>
      </w:pPr>
      <w:bookmarkStart w:name="_bookmark23" w:id="24"/>
      <w:bookmarkEnd w:id="24"/>
      <w:r>
        <w:rPr>
          <w:b w:val="0"/>
        </w:rPr>
      </w:r>
      <w:r>
        <w:rPr/>
        <w:t>Zapisy</w:t>
      </w:r>
      <w:r>
        <w:rPr>
          <w:spacing w:val="-9"/>
        </w:rPr>
        <w:t> </w:t>
      </w:r>
      <w:r>
        <w:rPr>
          <w:spacing w:val="-2"/>
        </w:rPr>
        <w:t>szczegółowe</w:t>
      </w:r>
    </w:p>
    <w:p>
      <w:pPr>
        <w:pStyle w:val="BodyText"/>
        <w:spacing w:before="16"/>
        <w:ind w:right="572"/>
        <w:jc w:val="both"/>
      </w:pPr>
      <w:r>
        <w:rPr/>
        <w:t>Obiekt budowlany wraz ze związanymi z nim urządzeniami budowlanymi, biorąc pod uwagę przewidywany okres użytkowania, jest zaprojektowany i należy go remontować/przebudowywać w sposób określony w przepisach, w tym techniczno-budowlanych, oraz zgodnie z zasadami wiedzy technicznej, zapewniając:</w:t>
      </w:r>
    </w:p>
    <w:p>
      <w:pPr>
        <w:pStyle w:val="ListParagraph"/>
        <w:numPr>
          <w:ilvl w:val="0"/>
          <w:numId w:val="15"/>
        </w:numPr>
        <w:tabs>
          <w:tab w:pos="344" w:val="left" w:leader="none"/>
        </w:tabs>
        <w:spacing w:line="268" w:lineRule="exact" w:before="2" w:after="0"/>
        <w:ind w:left="344" w:right="0" w:hanging="228"/>
        <w:jc w:val="both"/>
        <w:rPr>
          <w:sz w:val="22"/>
        </w:rPr>
      </w:pPr>
      <w:r>
        <w:rPr>
          <w:sz w:val="22"/>
        </w:rPr>
        <w:t>spełnienie</w:t>
      </w:r>
      <w:r>
        <w:rPr>
          <w:spacing w:val="-9"/>
          <w:sz w:val="22"/>
        </w:rPr>
        <w:t> </w:t>
      </w:r>
      <w:r>
        <w:rPr>
          <w:sz w:val="22"/>
        </w:rPr>
        <w:t>wymagań</w:t>
      </w:r>
      <w:r>
        <w:rPr>
          <w:spacing w:val="-7"/>
          <w:sz w:val="22"/>
        </w:rPr>
        <w:t> </w:t>
      </w:r>
      <w:r>
        <w:rPr>
          <w:sz w:val="22"/>
        </w:rPr>
        <w:t>podstawowych</w:t>
      </w:r>
      <w:r>
        <w:rPr>
          <w:spacing w:val="-6"/>
          <w:sz w:val="22"/>
        </w:rPr>
        <w:t> </w:t>
      </w:r>
      <w:r>
        <w:rPr>
          <w:spacing w:val="-2"/>
          <w:sz w:val="22"/>
        </w:rPr>
        <w:t>dotyczących:</w:t>
      </w:r>
    </w:p>
    <w:p>
      <w:pPr>
        <w:pStyle w:val="ListParagraph"/>
        <w:numPr>
          <w:ilvl w:val="1"/>
          <w:numId w:val="15"/>
        </w:numPr>
        <w:tabs>
          <w:tab w:pos="836" w:val="left" w:leader="none"/>
        </w:tabs>
        <w:spacing w:line="279" w:lineRule="exact" w:before="0" w:after="0"/>
        <w:ind w:left="836" w:right="0" w:hanging="360"/>
        <w:jc w:val="left"/>
        <w:rPr>
          <w:sz w:val="22"/>
        </w:rPr>
      </w:pPr>
      <w:r>
        <w:rPr>
          <w:spacing w:val="-2"/>
          <w:sz w:val="22"/>
        </w:rPr>
        <w:t>bezpieczeństwa</w:t>
      </w:r>
      <w:r>
        <w:rPr>
          <w:spacing w:val="14"/>
          <w:sz w:val="22"/>
        </w:rPr>
        <w:t> </w:t>
      </w:r>
      <w:r>
        <w:rPr>
          <w:spacing w:val="-2"/>
          <w:sz w:val="22"/>
        </w:rPr>
        <w:t>konstrukcji,</w:t>
      </w:r>
    </w:p>
    <w:p>
      <w:pPr>
        <w:pStyle w:val="ListParagraph"/>
        <w:numPr>
          <w:ilvl w:val="1"/>
          <w:numId w:val="15"/>
        </w:numPr>
        <w:tabs>
          <w:tab w:pos="836" w:val="left" w:leader="none"/>
        </w:tabs>
        <w:spacing w:line="240" w:lineRule="auto" w:before="0" w:after="0"/>
        <w:ind w:left="836" w:right="0" w:hanging="360"/>
        <w:jc w:val="left"/>
        <w:rPr>
          <w:sz w:val="22"/>
        </w:rPr>
      </w:pPr>
      <w:r>
        <w:rPr>
          <w:spacing w:val="-2"/>
          <w:sz w:val="22"/>
        </w:rPr>
        <w:t>bezpieczeństwa</w:t>
      </w:r>
      <w:r>
        <w:rPr>
          <w:spacing w:val="14"/>
          <w:sz w:val="22"/>
        </w:rPr>
        <w:t> </w:t>
      </w:r>
      <w:r>
        <w:rPr>
          <w:spacing w:val="-2"/>
          <w:sz w:val="22"/>
        </w:rPr>
        <w:t>pożarowego,</w:t>
      </w:r>
    </w:p>
    <w:p>
      <w:pPr>
        <w:pStyle w:val="ListParagraph"/>
        <w:numPr>
          <w:ilvl w:val="1"/>
          <w:numId w:val="15"/>
        </w:numPr>
        <w:tabs>
          <w:tab w:pos="836" w:val="left" w:leader="none"/>
        </w:tabs>
        <w:spacing w:line="240" w:lineRule="auto" w:before="1" w:after="0"/>
        <w:ind w:left="836" w:right="0" w:hanging="360"/>
        <w:jc w:val="left"/>
        <w:rPr>
          <w:sz w:val="22"/>
        </w:rPr>
      </w:pPr>
      <w:r>
        <w:rPr>
          <w:spacing w:val="-2"/>
          <w:sz w:val="22"/>
        </w:rPr>
        <w:t>bezpieczeństwa</w:t>
      </w:r>
      <w:r>
        <w:rPr>
          <w:spacing w:val="14"/>
          <w:sz w:val="22"/>
        </w:rPr>
        <w:t> </w:t>
      </w:r>
      <w:r>
        <w:rPr>
          <w:spacing w:val="-2"/>
          <w:sz w:val="22"/>
        </w:rPr>
        <w:t>użytkowania,</w:t>
      </w:r>
    </w:p>
    <w:p>
      <w:pPr>
        <w:pStyle w:val="ListParagraph"/>
        <w:numPr>
          <w:ilvl w:val="1"/>
          <w:numId w:val="15"/>
        </w:numPr>
        <w:tabs>
          <w:tab w:pos="836" w:val="left" w:leader="none"/>
        </w:tabs>
        <w:spacing w:line="240" w:lineRule="auto" w:before="0" w:after="0"/>
        <w:ind w:left="836" w:right="0" w:hanging="360"/>
        <w:jc w:val="left"/>
        <w:rPr>
          <w:sz w:val="22"/>
        </w:rPr>
      </w:pPr>
      <w:r>
        <w:rPr>
          <w:sz w:val="22"/>
        </w:rPr>
        <w:t>odpowiednich</w:t>
      </w:r>
      <w:r>
        <w:rPr>
          <w:spacing w:val="-9"/>
          <w:sz w:val="22"/>
        </w:rPr>
        <w:t> </w:t>
      </w:r>
      <w:r>
        <w:rPr>
          <w:sz w:val="22"/>
        </w:rPr>
        <w:t>warunków</w:t>
      </w:r>
      <w:r>
        <w:rPr>
          <w:spacing w:val="-8"/>
          <w:sz w:val="22"/>
        </w:rPr>
        <w:t> </w:t>
      </w:r>
      <w:r>
        <w:rPr>
          <w:sz w:val="22"/>
        </w:rPr>
        <w:t>higienicznych</w:t>
      </w:r>
      <w:r>
        <w:rPr>
          <w:spacing w:val="-5"/>
          <w:sz w:val="22"/>
        </w:rPr>
        <w:t> </w:t>
      </w:r>
      <w:r>
        <w:rPr>
          <w:sz w:val="22"/>
        </w:rPr>
        <w:t>i</w:t>
      </w:r>
      <w:r>
        <w:rPr>
          <w:spacing w:val="-6"/>
          <w:sz w:val="22"/>
        </w:rPr>
        <w:t> </w:t>
      </w:r>
      <w:r>
        <w:rPr>
          <w:sz w:val="22"/>
        </w:rPr>
        <w:t>zdrowotnych</w:t>
      </w:r>
      <w:r>
        <w:rPr>
          <w:spacing w:val="-8"/>
          <w:sz w:val="22"/>
        </w:rPr>
        <w:t> </w:t>
      </w:r>
      <w:r>
        <w:rPr>
          <w:sz w:val="22"/>
        </w:rPr>
        <w:t>oraz</w:t>
      </w:r>
      <w:r>
        <w:rPr>
          <w:spacing w:val="-10"/>
          <w:sz w:val="22"/>
        </w:rPr>
        <w:t> </w:t>
      </w:r>
      <w:r>
        <w:rPr>
          <w:sz w:val="22"/>
        </w:rPr>
        <w:t>ochrony</w:t>
      </w:r>
      <w:r>
        <w:rPr>
          <w:spacing w:val="-5"/>
          <w:sz w:val="22"/>
        </w:rPr>
        <w:t> </w:t>
      </w:r>
      <w:r>
        <w:rPr>
          <w:spacing w:val="-2"/>
          <w:sz w:val="22"/>
        </w:rPr>
        <w:t>środowiska,</w:t>
      </w:r>
    </w:p>
    <w:p>
      <w:pPr>
        <w:pStyle w:val="ListParagraph"/>
        <w:numPr>
          <w:ilvl w:val="1"/>
          <w:numId w:val="15"/>
        </w:numPr>
        <w:tabs>
          <w:tab w:pos="836" w:val="left" w:leader="none"/>
        </w:tabs>
        <w:spacing w:line="279" w:lineRule="exact" w:before="1" w:after="0"/>
        <w:ind w:left="836" w:right="0" w:hanging="360"/>
        <w:jc w:val="left"/>
        <w:rPr>
          <w:sz w:val="22"/>
        </w:rPr>
      </w:pPr>
      <w:r>
        <w:rPr>
          <w:sz w:val="22"/>
        </w:rPr>
        <w:t>ochrony</w:t>
      </w:r>
      <w:r>
        <w:rPr>
          <w:spacing w:val="-3"/>
          <w:sz w:val="22"/>
        </w:rPr>
        <w:t> </w:t>
      </w:r>
      <w:r>
        <w:rPr>
          <w:sz w:val="22"/>
        </w:rPr>
        <w:t>przed</w:t>
      </w:r>
      <w:r>
        <w:rPr>
          <w:spacing w:val="-3"/>
          <w:sz w:val="22"/>
        </w:rPr>
        <w:t> </w:t>
      </w:r>
      <w:r>
        <w:rPr>
          <w:sz w:val="22"/>
        </w:rPr>
        <w:t>hałasem</w:t>
      </w:r>
      <w:r>
        <w:rPr>
          <w:spacing w:val="-2"/>
          <w:sz w:val="22"/>
        </w:rPr>
        <w:t> </w:t>
      </w:r>
      <w:r>
        <w:rPr>
          <w:sz w:val="22"/>
        </w:rPr>
        <w:t>i</w:t>
      </w:r>
      <w:r>
        <w:rPr>
          <w:spacing w:val="-2"/>
          <w:sz w:val="22"/>
        </w:rPr>
        <w:t> drganiami,</w:t>
      </w:r>
    </w:p>
    <w:p>
      <w:pPr>
        <w:pStyle w:val="ListParagraph"/>
        <w:numPr>
          <w:ilvl w:val="1"/>
          <w:numId w:val="15"/>
        </w:numPr>
        <w:tabs>
          <w:tab w:pos="836" w:val="left" w:leader="none"/>
        </w:tabs>
        <w:spacing w:line="279" w:lineRule="exact" w:before="0" w:after="0"/>
        <w:ind w:left="836" w:right="0" w:hanging="360"/>
        <w:jc w:val="left"/>
        <w:rPr>
          <w:sz w:val="22"/>
        </w:rPr>
      </w:pPr>
      <w:r>
        <w:rPr>
          <w:sz w:val="22"/>
        </w:rPr>
        <w:t>odpowiedniej</w:t>
      </w:r>
      <w:r>
        <w:rPr>
          <w:spacing w:val="-12"/>
          <w:sz w:val="22"/>
        </w:rPr>
        <w:t> </w:t>
      </w:r>
      <w:r>
        <w:rPr>
          <w:sz w:val="22"/>
        </w:rPr>
        <w:t>charakterystyki</w:t>
      </w:r>
      <w:r>
        <w:rPr>
          <w:spacing w:val="-9"/>
          <w:sz w:val="22"/>
        </w:rPr>
        <w:t> </w:t>
      </w:r>
      <w:r>
        <w:rPr>
          <w:sz w:val="22"/>
        </w:rPr>
        <w:t>energetycznej</w:t>
      </w:r>
      <w:r>
        <w:rPr>
          <w:spacing w:val="-9"/>
          <w:sz w:val="22"/>
        </w:rPr>
        <w:t> </w:t>
      </w:r>
      <w:r>
        <w:rPr>
          <w:sz w:val="22"/>
        </w:rPr>
        <w:t>budynku,</w:t>
      </w:r>
      <w:r>
        <w:rPr>
          <w:spacing w:val="-12"/>
          <w:sz w:val="22"/>
        </w:rPr>
        <w:t> </w:t>
      </w:r>
      <w:r>
        <w:rPr>
          <w:sz w:val="22"/>
        </w:rPr>
        <w:t>oraz</w:t>
      </w:r>
      <w:r>
        <w:rPr>
          <w:spacing w:val="-11"/>
          <w:sz w:val="22"/>
        </w:rPr>
        <w:t> </w:t>
      </w:r>
      <w:r>
        <w:rPr>
          <w:sz w:val="22"/>
        </w:rPr>
        <w:t>racjonalizacji</w:t>
      </w:r>
      <w:r>
        <w:rPr>
          <w:spacing w:val="-9"/>
          <w:sz w:val="22"/>
        </w:rPr>
        <w:t> </w:t>
      </w:r>
      <w:r>
        <w:rPr>
          <w:sz w:val="22"/>
        </w:rPr>
        <w:t>użytkowania</w:t>
      </w:r>
      <w:r>
        <w:rPr>
          <w:spacing w:val="-10"/>
          <w:sz w:val="22"/>
        </w:rPr>
        <w:t> </w:t>
      </w:r>
      <w:r>
        <w:rPr>
          <w:spacing w:val="-2"/>
          <w:sz w:val="22"/>
        </w:rPr>
        <w:t>energii;</w:t>
      </w:r>
    </w:p>
    <w:p>
      <w:pPr>
        <w:pStyle w:val="ListParagraph"/>
        <w:numPr>
          <w:ilvl w:val="0"/>
          <w:numId w:val="15"/>
        </w:numPr>
        <w:tabs>
          <w:tab w:pos="294" w:val="left" w:leader="none"/>
        </w:tabs>
        <w:spacing w:line="240" w:lineRule="auto" w:before="0" w:after="0"/>
        <w:ind w:left="294" w:right="0" w:hanging="178"/>
        <w:jc w:val="both"/>
        <w:rPr>
          <w:sz w:val="22"/>
        </w:rPr>
      </w:pPr>
      <w:r>
        <w:rPr>
          <w:sz w:val="22"/>
        </w:rPr>
        <w:t>warunki</w:t>
      </w:r>
      <w:r>
        <w:rPr>
          <w:spacing w:val="-10"/>
          <w:sz w:val="22"/>
        </w:rPr>
        <w:t> </w:t>
      </w:r>
      <w:r>
        <w:rPr>
          <w:sz w:val="22"/>
        </w:rPr>
        <w:t>użytkowe</w:t>
      </w:r>
      <w:r>
        <w:rPr>
          <w:spacing w:val="-4"/>
          <w:sz w:val="22"/>
        </w:rPr>
        <w:t> </w:t>
      </w:r>
      <w:r>
        <w:rPr>
          <w:sz w:val="22"/>
        </w:rPr>
        <w:t>zgodne</w:t>
      </w:r>
      <w:r>
        <w:rPr>
          <w:spacing w:val="-4"/>
          <w:sz w:val="22"/>
        </w:rPr>
        <w:t> </w:t>
      </w:r>
      <w:r>
        <w:rPr>
          <w:sz w:val="22"/>
        </w:rPr>
        <w:t>z</w:t>
      </w:r>
      <w:r>
        <w:rPr>
          <w:spacing w:val="-6"/>
          <w:sz w:val="22"/>
        </w:rPr>
        <w:t> </w:t>
      </w:r>
      <w:r>
        <w:rPr>
          <w:sz w:val="22"/>
        </w:rPr>
        <w:t>przeznaczeniem</w:t>
      </w:r>
      <w:r>
        <w:rPr>
          <w:spacing w:val="-5"/>
          <w:sz w:val="22"/>
        </w:rPr>
        <w:t> </w:t>
      </w:r>
      <w:r>
        <w:rPr>
          <w:sz w:val="22"/>
        </w:rPr>
        <w:t>obiektu,</w:t>
      </w:r>
      <w:r>
        <w:rPr>
          <w:spacing w:val="-4"/>
          <w:sz w:val="22"/>
        </w:rPr>
        <w:t> </w:t>
      </w:r>
      <w:r>
        <w:rPr>
          <w:sz w:val="22"/>
        </w:rPr>
        <w:t>w</w:t>
      </w:r>
      <w:r>
        <w:rPr>
          <w:spacing w:val="-4"/>
          <w:sz w:val="22"/>
        </w:rPr>
        <w:t> </w:t>
      </w:r>
      <w:r>
        <w:rPr>
          <w:sz w:val="22"/>
        </w:rPr>
        <w:t>szczególności</w:t>
      </w:r>
      <w:r>
        <w:rPr>
          <w:spacing w:val="-4"/>
          <w:sz w:val="22"/>
        </w:rPr>
        <w:t> </w:t>
      </w:r>
      <w:r>
        <w:rPr>
          <w:sz w:val="22"/>
        </w:rPr>
        <w:t>w</w:t>
      </w:r>
      <w:r>
        <w:rPr>
          <w:spacing w:val="-6"/>
          <w:sz w:val="22"/>
        </w:rPr>
        <w:t> </w:t>
      </w:r>
      <w:r>
        <w:rPr>
          <w:spacing w:val="-2"/>
          <w:sz w:val="22"/>
        </w:rPr>
        <w:t>zakresie:</w:t>
      </w:r>
    </w:p>
    <w:p>
      <w:pPr>
        <w:pStyle w:val="ListParagraph"/>
        <w:numPr>
          <w:ilvl w:val="1"/>
          <w:numId w:val="15"/>
        </w:numPr>
        <w:tabs>
          <w:tab w:pos="836" w:val="left" w:leader="none"/>
        </w:tabs>
        <w:spacing w:line="240" w:lineRule="auto" w:before="1" w:after="0"/>
        <w:ind w:left="836" w:right="0" w:hanging="360"/>
        <w:jc w:val="left"/>
        <w:rPr>
          <w:sz w:val="22"/>
        </w:rPr>
      </w:pPr>
      <w:r>
        <w:rPr>
          <w:sz w:val="22"/>
        </w:rPr>
        <w:t>zaopatrzenia</w:t>
      </w:r>
      <w:r>
        <w:rPr>
          <w:spacing w:val="-5"/>
          <w:sz w:val="22"/>
        </w:rPr>
        <w:t> </w:t>
      </w:r>
      <w:r>
        <w:rPr>
          <w:sz w:val="22"/>
        </w:rPr>
        <w:t>w</w:t>
      </w:r>
      <w:r>
        <w:rPr>
          <w:spacing w:val="-1"/>
          <w:sz w:val="22"/>
        </w:rPr>
        <w:t> </w:t>
      </w:r>
      <w:r>
        <w:rPr>
          <w:sz w:val="22"/>
        </w:rPr>
        <w:t>wodę</w:t>
      </w:r>
      <w:r>
        <w:rPr>
          <w:spacing w:val="-3"/>
          <w:sz w:val="22"/>
        </w:rPr>
        <w:t> </w:t>
      </w:r>
      <w:r>
        <w:rPr>
          <w:sz w:val="22"/>
        </w:rPr>
        <w:t>i</w:t>
      </w:r>
      <w:r>
        <w:rPr>
          <w:spacing w:val="-5"/>
          <w:sz w:val="22"/>
        </w:rPr>
        <w:t> </w:t>
      </w:r>
      <w:r>
        <w:rPr>
          <w:sz w:val="22"/>
        </w:rPr>
        <w:t>energię</w:t>
      </w:r>
      <w:r>
        <w:rPr>
          <w:spacing w:val="-2"/>
          <w:sz w:val="22"/>
        </w:rPr>
        <w:t> elektryczną</w:t>
      </w:r>
    </w:p>
    <w:p>
      <w:pPr>
        <w:pStyle w:val="ListParagraph"/>
        <w:numPr>
          <w:ilvl w:val="1"/>
          <w:numId w:val="15"/>
        </w:numPr>
        <w:tabs>
          <w:tab w:pos="836" w:val="left" w:leader="none"/>
        </w:tabs>
        <w:spacing w:line="240" w:lineRule="auto" w:before="0" w:after="0"/>
        <w:ind w:left="836" w:right="0" w:hanging="360"/>
        <w:jc w:val="left"/>
        <w:rPr>
          <w:sz w:val="22"/>
        </w:rPr>
      </w:pPr>
      <w:r>
        <w:rPr>
          <w:sz w:val="22"/>
        </w:rPr>
        <w:t>usuwania</w:t>
      </w:r>
      <w:r>
        <w:rPr>
          <w:spacing w:val="-5"/>
          <w:sz w:val="22"/>
        </w:rPr>
        <w:t> </w:t>
      </w:r>
      <w:r>
        <w:rPr>
          <w:sz w:val="22"/>
        </w:rPr>
        <w:t>ścieków,</w:t>
      </w:r>
      <w:r>
        <w:rPr>
          <w:spacing w:val="-6"/>
          <w:sz w:val="22"/>
        </w:rPr>
        <w:t> </w:t>
      </w:r>
      <w:r>
        <w:rPr>
          <w:sz w:val="22"/>
        </w:rPr>
        <w:t>wody</w:t>
      </w:r>
      <w:r>
        <w:rPr>
          <w:spacing w:val="-6"/>
          <w:sz w:val="22"/>
        </w:rPr>
        <w:t> </w:t>
      </w:r>
      <w:r>
        <w:rPr>
          <w:sz w:val="22"/>
        </w:rPr>
        <w:t>opadowej</w:t>
      </w:r>
      <w:r>
        <w:rPr>
          <w:spacing w:val="-7"/>
          <w:sz w:val="22"/>
        </w:rPr>
        <w:t> </w:t>
      </w:r>
      <w:r>
        <w:rPr>
          <w:sz w:val="22"/>
        </w:rPr>
        <w:t>i</w:t>
      </w:r>
      <w:r>
        <w:rPr>
          <w:spacing w:val="-5"/>
          <w:sz w:val="22"/>
        </w:rPr>
        <w:t> </w:t>
      </w:r>
      <w:r>
        <w:rPr>
          <w:spacing w:val="-2"/>
          <w:sz w:val="22"/>
        </w:rPr>
        <w:t>odpadów;</w:t>
      </w:r>
    </w:p>
    <w:p>
      <w:pPr>
        <w:pStyle w:val="ListParagraph"/>
        <w:numPr>
          <w:ilvl w:val="0"/>
          <w:numId w:val="15"/>
        </w:numPr>
        <w:tabs>
          <w:tab w:pos="342" w:val="left" w:leader="none"/>
        </w:tabs>
        <w:spacing w:line="240" w:lineRule="auto" w:before="0" w:after="0"/>
        <w:ind w:left="342" w:right="0" w:hanging="226"/>
        <w:jc w:val="left"/>
        <w:rPr>
          <w:sz w:val="22"/>
        </w:rPr>
      </w:pPr>
      <w:r>
        <w:rPr>
          <w:sz w:val="22"/>
        </w:rPr>
        <w:t>możliwość</w:t>
      </w:r>
      <w:r>
        <w:rPr>
          <w:spacing w:val="-6"/>
          <w:sz w:val="22"/>
        </w:rPr>
        <w:t> </w:t>
      </w:r>
      <w:r>
        <w:rPr>
          <w:sz w:val="22"/>
        </w:rPr>
        <w:t>utrzymania</w:t>
      </w:r>
      <w:r>
        <w:rPr>
          <w:spacing w:val="-9"/>
          <w:sz w:val="22"/>
        </w:rPr>
        <w:t> </w:t>
      </w:r>
      <w:r>
        <w:rPr>
          <w:sz w:val="22"/>
        </w:rPr>
        <w:t>właściwego</w:t>
      </w:r>
      <w:r>
        <w:rPr>
          <w:spacing w:val="-7"/>
          <w:sz w:val="22"/>
        </w:rPr>
        <w:t> </w:t>
      </w:r>
      <w:r>
        <w:rPr>
          <w:sz w:val="22"/>
        </w:rPr>
        <w:t>stanu</w:t>
      </w:r>
      <w:r>
        <w:rPr>
          <w:spacing w:val="-7"/>
          <w:sz w:val="22"/>
        </w:rPr>
        <w:t> </w:t>
      </w:r>
      <w:r>
        <w:rPr>
          <w:spacing w:val="-2"/>
          <w:sz w:val="22"/>
        </w:rPr>
        <w:t>technicznego;</w:t>
      </w:r>
    </w:p>
    <w:p>
      <w:pPr>
        <w:pStyle w:val="ListParagraph"/>
        <w:numPr>
          <w:ilvl w:val="0"/>
          <w:numId w:val="15"/>
        </w:numPr>
        <w:tabs>
          <w:tab w:pos="332" w:val="left" w:leader="none"/>
        </w:tabs>
        <w:spacing w:line="240" w:lineRule="auto" w:before="1" w:after="0"/>
        <w:ind w:left="116" w:right="572" w:firstLine="0"/>
        <w:jc w:val="left"/>
        <w:rPr>
          <w:sz w:val="22"/>
        </w:rPr>
      </w:pPr>
      <w:r>
        <w:rPr>
          <w:sz w:val="22"/>
        </w:rPr>
        <w:t>niezbędne</w:t>
      </w:r>
      <w:r>
        <w:rPr>
          <w:spacing w:val="-13"/>
          <w:sz w:val="22"/>
        </w:rPr>
        <w:t> </w:t>
      </w:r>
      <w:r>
        <w:rPr>
          <w:sz w:val="22"/>
        </w:rPr>
        <w:t>warunki</w:t>
      </w:r>
      <w:r>
        <w:rPr>
          <w:spacing w:val="-12"/>
          <w:sz w:val="22"/>
        </w:rPr>
        <w:t> </w:t>
      </w:r>
      <w:r>
        <w:rPr>
          <w:sz w:val="22"/>
        </w:rPr>
        <w:t>do</w:t>
      </w:r>
      <w:r>
        <w:rPr>
          <w:spacing w:val="-13"/>
          <w:sz w:val="22"/>
        </w:rPr>
        <w:t> </w:t>
      </w:r>
      <w:r>
        <w:rPr>
          <w:sz w:val="22"/>
        </w:rPr>
        <w:t>korzystania</w:t>
      </w:r>
      <w:r>
        <w:rPr>
          <w:spacing w:val="-12"/>
          <w:sz w:val="22"/>
        </w:rPr>
        <w:t> </w:t>
      </w:r>
      <w:r>
        <w:rPr>
          <w:sz w:val="22"/>
        </w:rPr>
        <w:t>z</w:t>
      </w:r>
      <w:r>
        <w:rPr>
          <w:spacing w:val="-13"/>
          <w:sz w:val="22"/>
        </w:rPr>
        <w:t> </w:t>
      </w:r>
      <w:r>
        <w:rPr>
          <w:sz w:val="22"/>
        </w:rPr>
        <w:t>obiektów</w:t>
      </w:r>
      <w:r>
        <w:rPr>
          <w:spacing w:val="-13"/>
          <w:sz w:val="22"/>
        </w:rPr>
        <w:t> </w:t>
      </w:r>
      <w:r>
        <w:rPr>
          <w:sz w:val="22"/>
        </w:rPr>
        <w:t>użyteczności</w:t>
      </w:r>
      <w:r>
        <w:rPr>
          <w:spacing w:val="-12"/>
          <w:sz w:val="22"/>
        </w:rPr>
        <w:t> </w:t>
      </w:r>
      <w:r>
        <w:rPr>
          <w:sz w:val="22"/>
        </w:rPr>
        <w:t>publicznej</w:t>
      </w:r>
      <w:r>
        <w:rPr>
          <w:spacing w:val="-13"/>
          <w:sz w:val="22"/>
        </w:rPr>
        <w:t> </w:t>
      </w:r>
      <w:r>
        <w:rPr>
          <w:sz w:val="22"/>
        </w:rPr>
        <w:t>przez</w:t>
      </w:r>
      <w:r>
        <w:rPr>
          <w:spacing w:val="-12"/>
          <w:sz w:val="22"/>
        </w:rPr>
        <w:t> </w:t>
      </w:r>
      <w:r>
        <w:rPr>
          <w:sz w:val="22"/>
        </w:rPr>
        <w:t>osoby</w:t>
      </w:r>
      <w:r>
        <w:rPr>
          <w:spacing w:val="-12"/>
          <w:sz w:val="22"/>
        </w:rPr>
        <w:t> </w:t>
      </w:r>
      <w:r>
        <w:rPr>
          <w:sz w:val="22"/>
        </w:rPr>
        <w:t>niepełnosprawne, w szczególności poruszające się na wózkach inwalidzkich;</w:t>
      </w:r>
    </w:p>
    <w:p>
      <w:pPr>
        <w:pStyle w:val="ListParagraph"/>
        <w:numPr>
          <w:ilvl w:val="0"/>
          <w:numId w:val="15"/>
        </w:numPr>
        <w:tabs>
          <w:tab w:pos="344" w:val="left" w:leader="none"/>
        </w:tabs>
        <w:spacing w:line="267" w:lineRule="exact" w:before="0" w:after="0"/>
        <w:ind w:left="344" w:right="0" w:hanging="228"/>
        <w:jc w:val="left"/>
        <w:rPr>
          <w:sz w:val="22"/>
        </w:rPr>
      </w:pPr>
      <w:r>
        <w:rPr>
          <w:sz w:val="22"/>
        </w:rPr>
        <w:t>warunki</w:t>
      </w:r>
      <w:r>
        <w:rPr>
          <w:spacing w:val="-9"/>
          <w:sz w:val="22"/>
        </w:rPr>
        <w:t> </w:t>
      </w:r>
      <w:r>
        <w:rPr>
          <w:sz w:val="22"/>
        </w:rPr>
        <w:t>bezpieczeństwa</w:t>
      </w:r>
      <w:r>
        <w:rPr>
          <w:spacing w:val="-9"/>
          <w:sz w:val="22"/>
        </w:rPr>
        <w:t> </w:t>
      </w:r>
      <w:r>
        <w:rPr>
          <w:sz w:val="22"/>
        </w:rPr>
        <w:t>i</w:t>
      </w:r>
      <w:r>
        <w:rPr>
          <w:spacing w:val="-7"/>
          <w:sz w:val="22"/>
        </w:rPr>
        <w:t> </w:t>
      </w:r>
      <w:r>
        <w:rPr>
          <w:sz w:val="22"/>
        </w:rPr>
        <w:t>higieny</w:t>
      </w:r>
      <w:r>
        <w:rPr>
          <w:spacing w:val="-6"/>
          <w:sz w:val="22"/>
        </w:rPr>
        <w:t> </w:t>
      </w:r>
      <w:r>
        <w:rPr>
          <w:spacing w:val="-2"/>
          <w:sz w:val="22"/>
        </w:rPr>
        <w:t>pracy;</w:t>
      </w:r>
    </w:p>
    <w:p>
      <w:pPr>
        <w:pStyle w:val="ListParagraph"/>
        <w:numPr>
          <w:ilvl w:val="0"/>
          <w:numId w:val="15"/>
        </w:numPr>
        <w:tabs>
          <w:tab w:pos="342" w:val="left" w:leader="none"/>
        </w:tabs>
        <w:spacing w:line="240" w:lineRule="auto" w:before="0" w:after="0"/>
        <w:ind w:left="342" w:right="0" w:hanging="226"/>
        <w:jc w:val="left"/>
        <w:rPr>
          <w:sz w:val="22"/>
        </w:rPr>
      </w:pPr>
      <w:r>
        <w:rPr>
          <w:sz w:val="22"/>
        </w:rPr>
        <w:t>ochronę</w:t>
      </w:r>
      <w:r>
        <w:rPr>
          <w:spacing w:val="-5"/>
          <w:sz w:val="22"/>
        </w:rPr>
        <w:t> </w:t>
      </w:r>
      <w:r>
        <w:rPr>
          <w:sz w:val="22"/>
        </w:rPr>
        <w:t>ludności,</w:t>
      </w:r>
      <w:r>
        <w:rPr>
          <w:spacing w:val="-4"/>
          <w:sz w:val="22"/>
        </w:rPr>
        <w:t> </w:t>
      </w:r>
      <w:r>
        <w:rPr>
          <w:sz w:val="22"/>
        </w:rPr>
        <w:t>zgodnie</w:t>
      </w:r>
      <w:r>
        <w:rPr>
          <w:spacing w:val="-5"/>
          <w:sz w:val="22"/>
        </w:rPr>
        <w:t> </w:t>
      </w:r>
      <w:r>
        <w:rPr>
          <w:sz w:val="22"/>
        </w:rPr>
        <w:t>z</w:t>
      </w:r>
      <w:r>
        <w:rPr>
          <w:spacing w:val="-5"/>
          <w:sz w:val="22"/>
        </w:rPr>
        <w:t> </w:t>
      </w:r>
      <w:r>
        <w:rPr>
          <w:sz w:val="22"/>
        </w:rPr>
        <w:t>wymaganiami</w:t>
      </w:r>
      <w:r>
        <w:rPr>
          <w:spacing w:val="-6"/>
          <w:sz w:val="22"/>
        </w:rPr>
        <w:t> </w:t>
      </w:r>
      <w:r>
        <w:rPr>
          <w:sz w:val="22"/>
        </w:rPr>
        <w:t>obrony</w:t>
      </w:r>
      <w:r>
        <w:rPr>
          <w:spacing w:val="-4"/>
          <w:sz w:val="22"/>
        </w:rPr>
        <w:t> </w:t>
      </w:r>
      <w:r>
        <w:rPr>
          <w:spacing w:val="-2"/>
          <w:sz w:val="22"/>
        </w:rPr>
        <w:t>cywilnej;</w:t>
      </w:r>
    </w:p>
    <w:p>
      <w:pPr>
        <w:pStyle w:val="ListParagraph"/>
        <w:numPr>
          <w:ilvl w:val="0"/>
          <w:numId w:val="15"/>
        </w:numPr>
        <w:tabs>
          <w:tab w:pos="366" w:val="left" w:leader="none"/>
        </w:tabs>
        <w:spacing w:line="240" w:lineRule="auto" w:before="0" w:after="0"/>
        <w:ind w:left="366" w:right="0" w:hanging="250"/>
        <w:jc w:val="left"/>
        <w:rPr>
          <w:sz w:val="22"/>
        </w:rPr>
      </w:pPr>
      <w:r>
        <w:rPr>
          <w:sz w:val="22"/>
        </w:rPr>
        <w:t>poszanowanie,</w:t>
      </w:r>
      <w:r>
        <w:rPr>
          <w:spacing w:val="13"/>
          <w:sz w:val="22"/>
        </w:rPr>
        <w:t> </w:t>
      </w:r>
      <w:r>
        <w:rPr>
          <w:sz w:val="22"/>
        </w:rPr>
        <w:t>występujących</w:t>
      </w:r>
      <w:r>
        <w:rPr>
          <w:spacing w:val="13"/>
          <w:sz w:val="22"/>
        </w:rPr>
        <w:t> </w:t>
      </w:r>
      <w:r>
        <w:rPr>
          <w:sz w:val="22"/>
        </w:rPr>
        <w:t>w</w:t>
      </w:r>
      <w:r>
        <w:rPr>
          <w:spacing w:val="14"/>
          <w:sz w:val="22"/>
        </w:rPr>
        <w:t> </w:t>
      </w:r>
      <w:r>
        <w:rPr>
          <w:sz w:val="22"/>
        </w:rPr>
        <w:t>obszarze</w:t>
      </w:r>
      <w:r>
        <w:rPr>
          <w:spacing w:val="13"/>
          <w:sz w:val="22"/>
        </w:rPr>
        <w:t> </w:t>
      </w:r>
      <w:r>
        <w:rPr>
          <w:sz w:val="22"/>
        </w:rPr>
        <w:t>oddziaływania</w:t>
      </w:r>
      <w:r>
        <w:rPr>
          <w:spacing w:val="13"/>
          <w:sz w:val="22"/>
        </w:rPr>
        <w:t> </w:t>
      </w:r>
      <w:r>
        <w:rPr>
          <w:sz w:val="22"/>
        </w:rPr>
        <w:t>obiektu,</w:t>
      </w:r>
      <w:r>
        <w:rPr>
          <w:spacing w:val="15"/>
          <w:sz w:val="22"/>
        </w:rPr>
        <w:t> </w:t>
      </w:r>
      <w:r>
        <w:rPr>
          <w:sz w:val="22"/>
        </w:rPr>
        <w:t>uzasadnionych</w:t>
      </w:r>
      <w:r>
        <w:rPr>
          <w:spacing w:val="15"/>
          <w:sz w:val="22"/>
        </w:rPr>
        <w:t> </w:t>
      </w:r>
      <w:r>
        <w:rPr>
          <w:sz w:val="22"/>
        </w:rPr>
        <w:t>interesów</w:t>
      </w:r>
      <w:r>
        <w:rPr>
          <w:spacing w:val="14"/>
          <w:sz w:val="22"/>
        </w:rPr>
        <w:t> </w:t>
      </w:r>
      <w:r>
        <w:rPr>
          <w:spacing w:val="-4"/>
          <w:sz w:val="22"/>
        </w:rPr>
        <w:t>osób</w:t>
      </w:r>
    </w:p>
    <w:p>
      <w:pPr>
        <w:pStyle w:val="BodyText"/>
      </w:pPr>
      <w:r>
        <w:rPr>
          <w:spacing w:val="-2"/>
        </w:rPr>
        <w:t>trzecich;</w:t>
      </w:r>
    </w:p>
    <w:p>
      <w:pPr>
        <w:pStyle w:val="ListParagraph"/>
        <w:numPr>
          <w:ilvl w:val="0"/>
          <w:numId w:val="15"/>
        </w:numPr>
        <w:tabs>
          <w:tab w:pos="344" w:val="left" w:leader="none"/>
        </w:tabs>
        <w:spacing w:line="240" w:lineRule="auto" w:before="1" w:after="0"/>
        <w:ind w:left="344" w:right="0" w:hanging="228"/>
        <w:jc w:val="left"/>
        <w:rPr>
          <w:sz w:val="22"/>
        </w:rPr>
      </w:pPr>
      <w:r>
        <w:rPr>
          <w:sz w:val="22"/>
        </w:rPr>
        <w:t>warunki</w:t>
      </w:r>
      <w:r>
        <w:rPr>
          <w:spacing w:val="-5"/>
          <w:sz w:val="22"/>
        </w:rPr>
        <w:t> </w:t>
      </w:r>
      <w:r>
        <w:rPr>
          <w:sz w:val="22"/>
        </w:rPr>
        <w:t>bezpieczeństwa</w:t>
      </w:r>
      <w:r>
        <w:rPr>
          <w:spacing w:val="-7"/>
          <w:sz w:val="22"/>
        </w:rPr>
        <w:t> </w:t>
      </w:r>
      <w:r>
        <w:rPr>
          <w:sz w:val="22"/>
        </w:rPr>
        <w:t>i</w:t>
      </w:r>
      <w:r>
        <w:rPr>
          <w:spacing w:val="-5"/>
          <w:sz w:val="22"/>
        </w:rPr>
        <w:t> </w:t>
      </w:r>
      <w:r>
        <w:rPr>
          <w:sz w:val="22"/>
        </w:rPr>
        <w:t>ochrony</w:t>
      </w:r>
      <w:r>
        <w:rPr>
          <w:spacing w:val="-6"/>
          <w:sz w:val="22"/>
        </w:rPr>
        <w:t> </w:t>
      </w:r>
      <w:r>
        <w:rPr>
          <w:sz w:val="22"/>
        </w:rPr>
        <w:t>zdrowia</w:t>
      </w:r>
      <w:r>
        <w:rPr>
          <w:spacing w:val="-8"/>
          <w:sz w:val="22"/>
        </w:rPr>
        <w:t> </w:t>
      </w:r>
      <w:r>
        <w:rPr>
          <w:sz w:val="22"/>
        </w:rPr>
        <w:t>osób</w:t>
      </w:r>
      <w:r>
        <w:rPr>
          <w:spacing w:val="-5"/>
          <w:sz w:val="22"/>
        </w:rPr>
        <w:t> </w:t>
      </w:r>
      <w:r>
        <w:rPr>
          <w:sz w:val="22"/>
        </w:rPr>
        <w:t>przebywających</w:t>
      </w:r>
      <w:r>
        <w:rPr>
          <w:spacing w:val="-7"/>
          <w:sz w:val="22"/>
        </w:rPr>
        <w:t> </w:t>
      </w:r>
      <w:r>
        <w:rPr>
          <w:sz w:val="22"/>
        </w:rPr>
        <w:t>na</w:t>
      </w:r>
      <w:r>
        <w:rPr>
          <w:spacing w:val="-5"/>
          <w:sz w:val="22"/>
        </w:rPr>
        <w:t> </w:t>
      </w:r>
      <w:r>
        <w:rPr>
          <w:sz w:val="22"/>
        </w:rPr>
        <w:t>terenie prac</w:t>
      </w:r>
      <w:r>
        <w:rPr>
          <w:spacing w:val="-4"/>
          <w:sz w:val="22"/>
        </w:rPr>
        <w:t> </w:t>
      </w:r>
      <w:r>
        <w:rPr>
          <w:spacing w:val="-2"/>
          <w:sz w:val="22"/>
        </w:rPr>
        <w:t>budowlanych</w:t>
      </w:r>
    </w:p>
    <w:p>
      <w:pPr>
        <w:pStyle w:val="BodyText"/>
        <w:ind w:left="0"/>
      </w:pPr>
    </w:p>
    <w:p>
      <w:pPr>
        <w:pStyle w:val="BodyText"/>
        <w:ind w:left="0"/>
      </w:pPr>
    </w:p>
    <w:p>
      <w:pPr>
        <w:pStyle w:val="BodyText"/>
      </w:pPr>
      <w:r>
        <w:rPr>
          <w:spacing w:val="-2"/>
        </w:rPr>
        <w:t>Opracowali:</w:t>
      </w:r>
    </w:p>
    <w:p>
      <w:pPr>
        <w:spacing w:after="0"/>
        <w:sectPr>
          <w:pgSz w:w="11910" w:h="16840"/>
          <w:pgMar w:header="0" w:footer="1000" w:top="1360" w:bottom="1200" w:left="1300" w:right="840"/>
        </w:sect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666"/>
        <w:gridCol w:w="4858"/>
      </w:tblGrid>
      <w:tr>
        <w:trPr>
          <w:trHeight w:val="859" w:hRule="atLeast"/>
        </w:trPr>
        <w:tc>
          <w:tcPr>
            <w:tcW w:w="4666" w:type="dxa"/>
          </w:tcPr>
          <w:p>
            <w:pPr>
              <w:pStyle w:val="TableParagraph"/>
              <w:spacing w:line="240" w:lineRule="auto" w:before="1"/>
              <w:ind w:left="107"/>
              <w:rPr>
                <w:rFonts w:ascii="Calibri Light"/>
                <w:b w:val="0"/>
                <w:sz w:val="22"/>
              </w:rPr>
            </w:pPr>
            <w:r>
              <w:rPr>
                <w:rFonts w:ascii="Calibri Light"/>
                <w:b w:val="0"/>
                <w:spacing w:val="-2"/>
                <w:sz w:val="22"/>
              </w:rPr>
              <w:t>Projektant:</w:t>
            </w:r>
          </w:p>
          <w:p>
            <w:pPr>
              <w:pStyle w:val="TableParagraph"/>
              <w:spacing w:line="240" w:lineRule="auto" w:before="159"/>
              <w:ind w:left="107"/>
              <w:rPr>
                <w:rFonts w:ascii="Calibri Light" w:hAnsi="Calibri Light"/>
                <w:b w:val="0"/>
                <w:sz w:val="22"/>
              </w:rPr>
            </w:pPr>
            <w:r>
              <w:rPr>
                <w:rFonts w:ascii="Calibri Light" w:hAnsi="Calibri Light"/>
                <w:b w:val="0"/>
                <w:sz w:val="22"/>
              </w:rPr>
              <w:t>mgr</w:t>
            </w:r>
            <w:r>
              <w:rPr>
                <w:rFonts w:ascii="Calibri Light" w:hAnsi="Calibri Light"/>
                <w:b w:val="0"/>
                <w:spacing w:val="-4"/>
                <w:sz w:val="22"/>
              </w:rPr>
              <w:t> </w:t>
            </w:r>
            <w:r>
              <w:rPr>
                <w:rFonts w:ascii="Calibri Light" w:hAnsi="Calibri Light"/>
                <w:b w:val="0"/>
                <w:sz w:val="22"/>
              </w:rPr>
              <w:t>inż.</w:t>
            </w:r>
            <w:r>
              <w:rPr>
                <w:rFonts w:ascii="Calibri Light" w:hAnsi="Calibri Light"/>
                <w:b w:val="0"/>
                <w:spacing w:val="-3"/>
                <w:sz w:val="22"/>
              </w:rPr>
              <w:t> </w:t>
            </w:r>
            <w:r>
              <w:rPr>
                <w:rFonts w:ascii="Calibri Light" w:hAnsi="Calibri Light"/>
                <w:b w:val="0"/>
                <w:sz w:val="22"/>
              </w:rPr>
              <w:t>arch.</w:t>
            </w:r>
            <w:r>
              <w:rPr>
                <w:rFonts w:ascii="Calibri Light" w:hAnsi="Calibri Light"/>
                <w:b w:val="0"/>
                <w:spacing w:val="-4"/>
                <w:sz w:val="22"/>
              </w:rPr>
              <w:t> </w:t>
            </w:r>
            <w:r>
              <w:rPr>
                <w:rFonts w:ascii="Calibri Light" w:hAnsi="Calibri Light"/>
                <w:b w:val="0"/>
                <w:sz w:val="22"/>
              </w:rPr>
              <w:t>Sebastian</w:t>
            </w:r>
            <w:r>
              <w:rPr>
                <w:rFonts w:ascii="Calibri Light" w:hAnsi="Calibri Light"/>
                <w:b w:val="0"/>
                <w:spacing w:val="-3"/>
                <w:sz w:val="22"/>
              </w:rPr>
              <w:t> </w:t>
            </w:r>
            <w:r>
              <w:rPr>
                <w:rFonts w:ascii="Calibri Light" w:hAnsi="Calibri Light"/>
                <w:b w:val="0"/>
                <w:spacing w:val="-4"/>
                <w:sz w:val="22"/>
              </w:rPr>
              <w:t>Kulik</w:t>
            </w:r>
          </w:p>
        </w:tc>
        <w:tc>
          <w:tcPr>
            <w:tcW w:w="4858" w:type="dxa"/>
          </w:tcPr>
          <w:p>
            <w:pPr>
              <w:pStyle w:val="TableParagraph"/>
              <w:spacing w:line="240" w:lineRule="auto" w:before="1"/>
              <w:ind w:left="105"/>
              <w:rPr>
                <w:rFonts w:ascii="Calibri Light"/>
                <w:b w:val="0"/>
                <w:sz w:val="22"/>
              </w:rPr>
            </w:pPr>
            <w:r>
              <w:rPr>
                <w:rFonts w:ascii="Calibri Light"/>
                <w:b w:val="0"/>
                <w:spacing w:val="-2"/>
                <w:sz w:val="22"/>
              </w:rPr>
              <w:t>MPOIA/047/2016</w:t>
            </w:r>
          </w:p>
        </w:tc>
      </w:tr>
      <w:tr>
        <w:trPr>
          <w:trHeight w:val="856" w:hRule="atLeast"/>
        </w:trPr>
        <w:tc>
          <w:tcPr>
            <w:tcW w:w="4666" w:type="dxa"/>
          </w:tcPr>
          <w:p>
            <w:pPr>
              <w:pStyle w:val="TableParagraph"/>
              <w:ind w:left="107"/>
              <w:rPr>
                <w:rFonts w:ascii="Calibri Light" w:hAnsi="Calibri Light"/>
                <w:b w:val="0"/>
                <w:sz w:val="22"/>
              </w:rPr>
            </w:pPr>
            <w:r>
              <w:rPr>
                <w:rFonts w:ascii="Calibri Light" w:hAnsi="Calibri Light"/>
                <w:b w:val="0"/>
                <w:spacing w:val="-2"/>
                <w:sz w:val="22"/>
              </w:rPr>
              <w:t>Sprawdzający:</w:t>
            </w:r>
          </w:p>
          <w:p>
            <w:pPr>
              <w:pStyle w:val="TableParagraph"/>
              <w:spacing w:line="240" w:lineRule="auto" w:before="158"/>
              <w:ind w:left="107"/>
              <w:rPr>
                <w:rFonts w:ascii="Calibri Light" w:hAnsi="Calibri Light"/>
                <w:b w:val="0"/>
                <w:sz w:val="22"/>
              </w:rPr>
            </w:pPr>
            <w:r>
              <w:rPr>
                <w:rFonts w:ascii="Calibri Light" w:hAnsi="Calibri Light"/>
                <w:b w:val="0"/>
                <w:sz w:val="22"/>
              </w:rPr>
              <w:t>mgr</w:t>
            </w:r>
            <w:r>
              <w:rPr>
                <w:rFonts w:ascii="Calibri Light" w:hAnsi="Calibri Light"/>
                <w:b w:val="0"/>
                <w:spacing w:val="-3"/>
                <w:sz w:val="22"/>
              </w:rPr>
              <w:t> </w:t>
            </w:r>
            <w:r>
              <w:rPr>
                <w:rFonts w:ascii="Calibri Light" w:hAnsi="Calibri Light"/>
                <w:b w:val="0"/>
                <w:sz w:val="22"/>
              </w:rPr>
              <w:t>inż.</w:t>
            </w:r>
            <w:r>
              <w:rPr>
                <w:rFonts w:ascii="Calibri Light" w:hAnsi="Calibri Light"/>
                <w:b w:val="0"/>
                <w:spacing w:val="-2"/>
                <w:sz w:val="22"/>
              </w:rPr>
              <w:t> </w:t>
            </w:r>
            <w:r>
              <w:rPr>
                <w:rFonts w:ascii="Calibri Light" w:hAnsi="Calibri Light"/>
                <w:b w:val="0"/>
                <w:sz w:val="22"/>
              </w:rPr>
              <w:t>arch.</w:t>
            </w:r>
            <w:r>
              <w:rPr>
                <w:rFonts w:ascii="Calibri Light" w:hAnsi="Calibri Light"/>
                <w:b w:val="0"/>
                <w:spacing w:val="-3"/>
                <w:sz w:val="22"/>
              </w:rPr>
              <w:t> </w:t>
            </w:r>
            <w:r>
              <w:rPr>
                <w:rFonts w:ascii="Calibri Light" w:hAnsi="Calibri Light"/>
                <w:b w:val="0"/>
                <w:sz w:val="22"/>
              </w:rPr>
              <w:t>Anna</w:t>
            </w:r>
            <w:r>
              <w:rPr>
                <w:rFonts w:ascii="Calibri Light" w:hAnsi="Calibri Light"/>
                <w:b w:val="0"/>
                <w:spacing w:val="-3"/>
                <w:sz w:val="22"/>
              </w:rPr>
              <w:t> </w:t>
            </w:r>
            <w:r>
              <w:rPr>
                <w:rFonts w:ascii="Calibri Light" w:hAnsi="Calibri Light"/>
                <w:b w:val="0"/>
                <w:sz w:val="22"/>
              </w:rPr>
              <w:t>Jando</w:t>
            </w:r>
            <w:r>
              <w:rPr>
                <w:rFonts w:ascii="Calibri Light" w:hAnsi="Calibri Light"/>
                <w:b w:val="0"/>
                <w:spacing w:val="-2"/>
                <w:sz w:val="22"/>
              </w:rPr>
              <w:t> Roztoczyńska</w:t>
            </w:r>
          </w:p>
        </w:tc>
        <w:tc>
          <w:tcPr>
            <w:tcW w:w="4858" w:type="dxa"/>
          </w:tcPr>
          <w:p>
            <w:pPr>
              <w:pStyle w:val="TableParagraph"/>
              <w:ind w:left="105"/>
              <w:rPr>
                <w:rFonts w:ascii="Calibri Light"/>
                <w:b w:val="0"/>
                <w:sz w:val="22"/>
              </w:rPr>
            </w:pPr>
            <w:r>
              <w:rPr>
                <w:rFonts w:ascii="Calibri Light"/>
                <w:b w:val="0"/>
                <w:spacing w:val="-2"/>
                <w:sz w:val="22"/>
              </w:rPr>
              <w:t>UAN-8346/24/85</w:t>
            </w:r>
          </w:p>
        </w:tc>
      </w:tr>
    </w:tbl>
    <w:p>
      <w:pPr>
        <w:pStyle w:val="BodyText"/>
        <w:ind w:left="0"/>
      </w:pPr>
    </w:p>
    <w:p>
      <w:pPr>
        <w:pStyle w:val="BodyText"/>
        <w:ind w:left="0"/>
      </w:pPr>
    </w:p>
    <w:p>
      <w:pPr>
        <w:pStyle w:val="BodyText"/>
        <w:spacing w:before="89"/>
        <w:ind w:left="0"/>
      </w:pPr>
    </w:p>
    <w:p>
      <w:pPr>
        <w:pStyle w:val="BodyText"/>
        <w:spacing w:before="1"/>
        <w:ind w:left="0" w:right="572"/>
        <w:jc w:val="right"/>
      </w:pPr>
      <w:r>
        <w:rPr>
          <w:spacing w:val="-2"/>
        </w:rPr>
        <w:t>10.2023</w:t>
      </w:r>
      <w:r>
        <w:rPr>
          <w:spacing w:val="-6"/>
        </w:rPr>
        <w:t> </w:t>
      </w:r>
      <w:r>
        <w:rPr>
          <w:spacing w:val="-2"/>
        </w:rPr>
        <w:t>r.</w:t>
      </w:r>
      <w:r>
        <w:rPr>
          <w:spacing w:val="-3"/>
        </w:rPr>
        <w:t> </w:t>
      </w:r>
      <w:r>
        <w:rPr>
          <w:spacing w:val="-2"/>
        </w:rPr>
        <w:t>Kraków</w:t>
      </w:r>
    </w:p>
    <w:p>
      <w:pPr>
        <w:pStyle w:val="BodyText"/>
        <w:ind w:left="0"/>
      </w:pPr>
    </w:p>
    <w:p>
      <w:pPr>
        <w:pStyle w:val="BodyText"/>
        <w:spacing w:before="94"/>
        <w:ind w:left="0"/>
      </w:pPr>
    </w:p>
    <w:p>
      <w:pPr>
        <w:pStyle w:val="Heading2"/>
      </w:pPr>
      <w:r>
        <w:rPr/>
        <w:t>II.</w:t>
      </w:r>
      <w:r>
        <w:rPr>
          <w:spacing w:val="-4"/>
        </w:rPr>
        <w:t> </w:t>
      </w:r>
      <w:r>
        <w:rPr/>
        <w:t>Część</w:t>
      </w:r>
      <w:r>
        <w:rPr>
          <w:spacing w:val="-6"/>
        </w:rPr>
        <w:t> </w:t>
      </w:r>
      <w:r>
        <w:rPr>
          <w:spacing w:val="-2"/>
        </w:rPr>
        <w:t>Graficzna</w:t>
      </w:r>
    </w:p>
    <w:p>
      <w:pPr>
        <w:pStyle w:val="BodyText"/>
        <w:spacing w:before="181"/>
      </w:pPr>
      <w:r>
        <w:rPr/>
        <w:t>Spis</w:t>
      </w:r>
      <w:r>
        <w:rPr>
          <w:spacing w:val="-4"/>
        </w:rPr>
        <w:t> </w:t>
      </w:r>
      <w:r>
        <w:rPr>
          <w:spacing w:val="-2"/>
        </w:rPr>
        <w:t>rysunków:</w:t>
      </w:r>
    </w:p>
    <w:p>
      <w:pPr>
        <w:pStyle w:val="BodyText"/>
        <w:ind w:left="0"/>
        <w:rPr>
          <w:sz w:val="15"/>
        </w:rPr>
      </w:pPr>
    </w:p>
    <w:tbl>
      <w:tblPr>
        <w:tblW w:w="0" w:type="auto"/>
        <w:jc w:val="left"/>
        <w:tblInd w:w="1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0" w:type="dxa"/>
          <w:left w:w="0" w:type="dxa"/>
          <w:bottom w:w="0" w:type="dxa"/>
          <w:right w:w="0" w:type="dxa"/>
        </w:tblCellMar>
        <w:tblLook w:val="01E0"/>
      </w:tblPr>
      <w:tblGrid>
        <w:gridCol w:w="7458"/>
      </w:tblGrid>
      <w:tr>
        <w:trPr>
          <w:trHeight w:val="309" w:hRule="atLeast"/>
        </w:trPr>
        <w:tc>
          <w:tcPr>
            <w:tcW w:w="7458" w:type="dxa"/>
          </w:tcPr>
          <w:p>
            <w:pPr>
              <w:pStyle w:val="TableParagraph"/>
              <w:rPr>
                <w:sz w:val="22"/>
              </w:rPr>
            </w:pPr>
            <w:r>
              <w:rPr>
                <w:sz w:val="22"/>
              </w:rPr>
              <w:t>Rysunek</w:t>
            </w:r>
            <w:r>
              <w:rPr>
                <w:spacing w:val="-7"/>
                <w:sz w:val="22"/>
              </w:rPr>
              <w:t> </w:t>
            </w:r>
            <w:r>
              <w:rPr>
                <w:sz w:val="22"/>
              </w:rPr>
              <w:t>A-01:</w:t>
            </w:r>
            <w:r>
              <w:rPr>
                <w:spacing w:val="-5"/>
                <w:sz w:val="22"/>
              </w:rPr>
              <w:t> </w:t>
            </w:r>
            <w:r>
              <w:rPr>
                <w:sz w:val="22"/>
              </w:rPr>
              <w:t>Rzut</w:t>
            </w:r>
            <w:r>
              <w:rPr>
                <w:spacing w:val="-7"/>
                <w:sz w:val="22"/>
              </w:rPr>
              <w:t> </w:t>
            </w:r>
            <w:r>
              <w:rPr>
                <w:sz w:val="22"/>
              </w:rPr>
              <w:t>kondygnacji</w:t>
            </w:r>
            <w:r>
              <w:rPr>
                <w:spacing w:val="-4"/>
                <w:sz w:val="22"/>
              </w:rPr>
              <w:t> </w:t>
            </w:r>
            <w:r>
              <w:rPr>
                <w:sz w:val="22"/>
              </w:rPr>
              <w:t>-</w:t>
            </w:r>
            <w:r>
              <w:rPr>
                <w:spacing w:val="-10"/>
                <w:sz w:val="22"/>
              </w:rPr>
              <w:t>1</w:t>
            </w:r>
          </w:p>
        </w:tc>
      </w:tr>
      <w:tr>
        <w:trPr>
          <w:trHeight w:val="309" w:hRule="atLeast"/>
        </w:trPr>
        <w:tc>
          <w:tcPr>
            <w:tcW w:w="7458" w:type="dxa"/>
          </w:tcPr>
          <w:p>
            <w:pPr>
              <w:pStyle w:val="TableParagraph"/>
              <w:rPr>
                <w:sz w:val="22"/>
              </w:rPr>
            </w:pPr>
            <w:r>
              <w:rPr>
                <w:sz w:val="22"/>
              </w:rPr>
              <w:t>Rysunek</w:t>
            </w:r>
            <w:r>
              <w:rPr>
                <w:spacing w:val="-9"/>
                <w:sz w:val="22"/>
              </w:rPr>
              <w:t> </w:t>
            </w:r>
            <w:r>
              <w:rPr>
                <w:sz w:val="22"/>
              </w:rPr>
              <w:t>A-02:</w:t>
            </w:r>
            <w:r>
              <w:rPr>
                <w:spacing w:val="-5"/>
                <w:sz w:val="22"/>
              </w:rPr>
              <w:t> </w:t>
            </w:r>
            <w:r>
              <w:rPr>
                <w:sz w:val="22"/>
              </w:rPr>
              <w:t>Rzut</w:t>
            </w:r>
            <w:r>
              <w:rPr>
                <w:spacing w:val="-6"/>
                <w:sz w:val="22"/>
              </w:rPr>
              <w:t> </w:t>
            </w:r>
            <w:r>
              <w:rPr>
                <w:sz w:val="22"/>
              </w:rPr>
              <w:t>kondygnacji</w:t>
            </w:r>
            <w:r>
              <w:rPr>
                <w:spacing w:val="-4"/>
                <w:sz w:val="22"/>
              </w:rPr>
              <w:t> </w:t>
            </w:r>
            <w:r>
              <w:rPr>
                <w:spacing w:val="-10"/>
                <w:sz w:val="22"/>
              </w:rPr>
              <w:t>1</w:t>
            </w:r>
          </w:p>
        </w:tc>
      </w:tr>
      <w:tr>
        <w:trPr>
          <w:trHeight w:val="306" w:hRule="atLeast"/>
        </w:trPr>
        <w:tc>
          <w:tcPr>
            <w:tcW w:w="7458" w:type="dxa"/>
          </w:tcPr>
          <w:p>
            <w:pPr>
              <w:pStyle w:val="TableParagraph"/>
              <w:rPr>
                <w:sz w:val="22"/>
              </w:rPr>
            </w:pPr>
            <w:r>
              <w:rPr>
                <w:sz w:val="22"/>
              </w:rPr>
              <w:t>Rysunek</w:t>
            </w:r>
            <w:r>
              <w:rPr>
                <w:spacing w:val="-7"/>
                <w:sz w:val="22"/>
              </w:rPr>
              <w:t> </w:t>
            </w:r>
            <w:r>
              <w:rPr>
                <w:sz w:val="22"/>
              </w:rPr>
              <w:t>A-03:</w:t>
            </w:r>
            <w:r>
              <w:rPr>
                <w:spacing w:val="-5"/>
                <w:sz w:val="22"/>
              </w:rPr>
              <w:t> </w:t>
            </w:r>
            <w:r>
              <w:rPr>
                <w:sz w:val="22"/>
              </w:rPr>
              <w:t>Rzut</w:t>
            </w:r>
            <w:r>
              <w:rPr>
                <w:spacing w:val="-7"/>
                <w:sz w:val="22"/>
              </w:rPr>
              <w:t> </w:t>
            </w:r>
            <w:r>
              <w:rPr>
                <w:sz w:val="22"/>
              </w:rPr>
              <w:t>kondygnacji</w:t>
            </w:r>
            <w:r>
              <w:rPr>
                <w:spacing w:val="-4"/>
                <w:sz w:val="22"/>
              </w:rPr>
              <w:t> </w:t>
            </w:r>
            <w:r>
              <w:rPr>
                <w:spacing w:val="-10"/>
                <w:sz w:val="22"/>
              </w:rPr>
              <w:t>2</w:t>
            </w:r>
          </w:p>
        </w:tc>
      </w:tr>
      <w:tr>
        <w:trPr>
          <w:trHeight w:val="309" w:hRule="atLeast"/>
        </w:trPr>
        <w:tc>
          <w:tcPr>
            <w:tcW w:w="7458" w:type="dxa"/>
          </w:tcPr>
          <w:p>
            <w:pPr>
              <w:pStyle w:val="TableParagraph"/>
              <w:spacing w:line="240" w:lineRule="auto" w:before="1"/>
              <w:rPr>
                <w:sz w:val="22"/>
              </w:rPr>
            </w:pPr>
            <w:r>
              <w:rPr>
                <w:sz w:val="22"/>
              </w:rPr>
              <w:t>Rysunek</w:t>
            </w:r>
            <w:r>
              <w:rPr>
                <w:spacing w:val="-7"/>
                <w:sz w:val="22"/>
              </w:rPr>
              <w:t> </w:t>
            </w:r>
            <w:r>
              <w:rPr>
                <w:sz w:val="22"/>
              </w:rPr>
              <w:t>A-04:</w:t>
            </w:r>
            <w:r>
              <w:rPr>
                <w:spacing w:val="-5"/>
                <w:sz w:val="22"/>
              </w:rPr>
              <w:t> </w:t>
            </w:r>
            <w:r>
              <w:rPr>
                <w:sz w:val="22"/>
              </w:rPr>
              <w:t>Rzut</w:t>
            </w:r>
            <w:r>
              <w:rPr>
                <w:spacing w:val="-7"/>
                <w:sz w:val="22"/>
              </w:rPr>
              <w:t> </w:t>
            </w:r>
            <w:r>
              <w:rPr>
                <w:sz w:val="22"/>
              </w:rPr>
              <w:t>kondygnacji</w:t>
            </w:r>
            <w:r>
              <w:rPr>
                <w:spacing w:val="-4"/>
                <w:sz w:val="22"/>
              </w:rPr>
              <w:t> </w:t>
            </w:r>
            <w:r>
              <w:rPr>
                <w:spacing w:val="-10"/>
                <w:sz w:val="22"/>
              </w:rPr>
              <w:t>3</w:t>
            </w:r>
          </w:p>
        </w:tc>
      </w:tr>
      <w:tr>
        <w:trPr>
          <w:trHeight w:val="309" w:hRule="atLeast"/>
        </w:trPr>
        <w:tc>
          <w:tcPr>
            <w:tcW w:w="7458" w:type="dxa"/>
          </w:tcPr>
          <w:p>
            <w:pPr>
              <w:pStyle w:val="TableParagraph"/>
              <w:rPr>
                <w:sz w:val="22"/>
              </w:rPr>
            </w:pPr>
            <w:r>
              <w:rPr>
                <w:sz w:val="22"/>
              </w:rPr>
              <w:t>Rysunek</w:t>
            </w:r>
            <w:r>
              <w:rPr>
                <w:spacing w:val="-7"/>
                <w:sz w:val="22"/>
              </w:rPr>
              <w:t> </w:t>
            </w:r>
            <w:r>
              <w:rPr>
                <w:sz w:val="22"/>
              </w:rPr>
              <w:t>A-05:</w:t>
            </w:r>
            <w:r>
              <w:rPr>
                <w:spacing w:val="-5"/>
                <w:sz w:val="22"/>
              </w:rPr>
              <w:t> </w:t>
            </w:r>
            <w:r>
              <w:rPr>
                <w:sz w:val="22"/>
              </w:rPr>
              <w:t>Rzut</w:t>
            </w:r>
            <w:r>
              <w:rPr>
                <w:spacing w:val="-7"/>
                <w:sz w:val="22"/>
              </w:rPr>
              <w:t> </w:t>
            </w:r>
            <w:r>
              <w:rPr>
                <w:sz w:val="22"/>
              </w:rPr>
              <w:t>kondygnacji</w:t>
            </w:r>
            <w:r>
              <w:rPr>
                <w:spacing w:val="-4"/>
                <w:sz w:val="22"/>
              </w:rPr>
              <w:t> </w:t>
            </w:r>
            <w:r>
              <w:rPr>
                <w:spacing w:val="-10"/>
                <w:sz w:val="22"/>
              </w:rPr>
              <w:t>4</w:t>
            </w:r>
          </w:p>
        </w:tc>
      </w:tr>
      <w:tr>
        <w:trPr>
          <w:trHeight w:val="309" w:hRule="atLeast"/>
        </w:trPr>
        <w:tc>
          <w:tcPr>
            <w:tcW w:w="7458" w:type="dxa"/>
          </w:tcPr>
          <w:p>
            <w:pPr>
              <w:pStyle w:val="TableParagraph"/>
              <w:rPr>
                <w:sz w:val="22"/>
              </w:rPr>
            </w:pPr>
            <w:r>
              <w:rPr>
                <w:sz w:val="22"/>
              </w:rPr>
              <w:t>Rysunek</w:t>
            </w:r>
            <w:r>
              <w:rPr>
                <w:spacing w:val="-7"/>
                <w:sz w:val="22"/>
              </w:rPr>
              <w:t> </w:t>
            </w:r>
            <w:r>
              <w:rPr>
                <w:sz w:val="22"/>
              </w:rPr>
              <w:t>A-06:</w:t>
            </w:r>
            <w:r>
              <w:rPr>
                <w:spacing w:val="-5"/>
                <w:sz w:val="22"/>
              </w:rPr>
              <w:t> </w:t>
            </w:r>
            <w:r>
              <w:rPr>
                <w:sz w:val="22"/>
              </w:rPr>
              <w:t>Rzut</w:t>
            </w:r>
            <w:r>
              <w:rPr>
                <w:spacing w:val="-7"/>
                <w:sz w:val="22"/>
              </w:rPr>
              <w:t> </w:t>
            </w:r>
            <w:r>
              <w:rPr>
                <w:sz w:val="22"/>
              </w:rPr>
              <w:t>kondygnacji</w:t>
            </w:r>
            <w:r>
              <w:rPr>
                <w:spacing w:val="-4"/>
                <w:sz w:val="22"/>
              </w:rPr>
              <w:t> </w:t>
            </w:r>
            <w:r>
              <w:rPr>
                <w:spacing w:val="-10"/>
                <w:sz w:val="22"/>
              </w:rPr>
              <w:t>5</w:t>
            </w:r>
          </w:p>
        </w:tc>
      </w:tr>
      <w:tr>
        <w:trPr>
          <w:trHeight w:val="309" w:hRule="atLeast"/>
        </w:trPr>
        <w:tc>
          <w:tcPr>
            <w:tcW w:w="7458" w:type="dxa"/>
          </w:tcPr>
          <w:p>
            <w:pPr>
              <w:pStyle w:val="TableParagraph"/>
              <w:rPr>
                <w:sz w:val="22"/>
              </w:rPr>
            </w:pPr>
            <w:r>
              <w:rPr>
                <w:sz w:val="22"/>
              </w:rPr>
              <w:t>Rysunek</w:t>
            </w:r>
            <w:r>
              <w:rPr>
                <w:spacing w:val="-6"/>
                <w:sz w:val="22"/>
              </w:rPr>
              <w:t> </w:t>
            </w:r>
            <w:r>
              <w:rPr>
                <w:sz w:val="22"/>
              </w:rPr>
              <w:t>A-07:</w:t>
            </w:r>
            <w:r>
              <w:rPr>
                <w:spacing w:val="-6"/>
                <w:sz w:val="22"/>
              </w:rPr>
              <w:t> </w:t>
            </w:r>
            <w:r>
              <w:rPr>
                <w:sz w:val="22"/>
              </w:rPr>
              <w:t>Przekrój</w:t>
            </w:r>
            <w:r>
              <w:rPr>
                <w:spacing w:val="-4"/>
                <w:sz w:val="22"/>
              </w:rPr>
              <w:t> </w:t>
            </w:r>
            <w:r>
              <w:rPr>
                <w:sz w:val="22"/>
              </w:rPr>
              <w:t>A-</w:t>
            </w:r>
            <w:r>
              <w:rPr>
                <w:spacing w:val="-10"/>
                <w:sz w:val="22"/>
              </w:rPr>
              <w:t>A</w:t>
            </w:r>
          </w:p>
        </w:tc>
      </w:tr>
      <w:tr>
        <w:trPr>
          <w:trHeight w:val="309" w:hRule="atLeast"/>
        </w:trPr>
        <w:tc>
          <w:tcPr>
            <w:tcW w:w="7458" w:type="dxa"/>
          </w:tcPr>
          <w:p>
            <w:pPr>
              <w:pStyle w:val="TableParagraph"/>
              <w:rPr>
                <w:sz w:val="22"/>
              </w:rPr>
            </w:pPr>
            <w:r>
              <w:rPr>
                <w:sz w:val="22"/>
              </w:rPr>
              <w:t>Rysunek</w:t>
            </w:r>
            <w:r>
              <w:rPr>
                <w:spacing w:val="-6"/>
                <w:sz w:val="22"/>
              </w:rPr>
              <w:t> </w:t>
            </w:r>
            <w:r>
              <w:rPr>
                <w:sz w:val="22"/>
              </w:rPr>
              <w:t>A-08:</w:t>
            </w:r>
            <w:r>
              <w:rPr>
                <w:spacing w:val="-6"/>
                <w:sz w:val="22"/>
              </w:rPr>
              <w:t> </w:t>
            </w:r>
            <w:r>
              <w:rPr>
                <w:sz w:val="22"/>
              </w:rPr>
              <w:t>Przekrój</w:t>
            </w:r>
            <w:r>
              <w:rPr>
                <w:spacing w:val="-6"/>
                <w:sz w:val="22"/>
              </w:rPr>
              <w:t> </w:t>
            </w:r>
            <w:r>
              <w:rPr>
                <w:sz w:val="22"/>
              </w:rPr>
              <w:t>B-</w:t>
            </w:r>
            <w:r>
              <w:rPr>
                <w:spacing w:val="-10"/>
                <w:sz w:val="22"/>
              </w:rPr>
              <w:t>B</w:t>
            </w:r>
          </w:p>
        </w:tc>
      </w:tr>
      <w:tr>
        <w:trPr>
          <w:trHeight w:val="306" w:hRule="atLeast"/>
        </w:trPr>
        <w:tc>
          <w:tcPr>
            <w:tcW w:w="7458" w:type="dxa"/>
          </w:tcPr>
          <w:p>
            <w:pPr>
              <w:pStyle w:val="TableParagraph"/>
              <w:rPr>
                <w:sz w:val="22"/>
              </w:rPr>
            </w:pPr>
            <w:r>
              <w:rPr>
                <w:sz w:val="22"/>
              </w:rPr>
              <w:t>Rysunek</w:t>
            </w:r>
            <w:r>
              <w:rPr>
                <w:spacing w:val="-6"/>
                <w:sz w:val="22"/>
              </w:rPr>
              <w:t> </w:t>
            </w:r>
            <w:r>
              <w:rPr>
                <w:sz w:val="22"/>
              </w:rPr>
              <w:t>A-09:</w:t>
            </w:r>
            <w:r>
              <w:rPr>
                <w:spacing w:val="-5"/>
                <w:sz w:val="22"/>
              </w:rPr>
              <w:t> </w:t>
            </w:r>
            <w:r>
              <w:rPr>
                <w:sz w:val="22"/>
              </w:rPr>
              <w:t>Przekrój</w:t>
            </w:r>
            <w:r>
              <w:rPr>
                <w:spacing w:val="-5"/>
                <w:sz w:val="22"/>
              </w:rPr>
              <w:t> </w:t>
            </w:r>
            <w:r>
              <w:rPr>
                <w:sz w:val="22"/>
              </w:rPr>
              <w:t>C-C</w:t>
            </w:r>
            <w:r>
              <w:rPr>
                <w:spacing w:val="-6"/>
                <w:sz w:val="22"/>
              </w:rPr>
              <w:t> </w:t>
            </w:r>
            <w:r>
              <w:rPr>
                <w:sz w:val="22"/>
              </w:rPr>
              <w:t>(Detal</w:t>
            </w:r>
            <w:r>
              <w:rPr>
                <w:spacing w:val="-4"/>
                <w:sz w:val="22"/>
              </w:rPr>
              <w:t> </w:t>
            </w:r>
            <w:r>
              <w:rPr>
                <w:sz w:val="22"/>
              </w:rPr>
              <w:t>schodów</w:t>
            </w:r>
            <w:r>
              <w:rPr>
                <w:spacing w:val="-2"/>
                <w:sz w:val="22"/>
              </w:rPr>
              <w:t> zewnętrznych)</w:t>
            </w:r>
          </w:p>
        </w:tc>
      </w:tr>
      <w:tr>
        <w:trPr>
          <w:trHeight w:val="309" w:hRule="atLeast"/>
        </w:trPr>
        <w:tc>
          <w:tcPr>
            <w:tcW w:w="7458" w:type="dxa"/>
          </w:tcPr>
          <w:p>
            <w:pPr>
              <w:pStyle w:val="TableParagraph"/>
              <w:spacing w:line="240" w:lineRule="auto" w:before="1"/>
              <w:rPr>
                <w:sz w:val="22"/>
              </w:rPr>
            </w:pPr>
            <w:r>
              <w:rPr>
                <w:sz w:val="22"/>
              </w:rPr>
              <w:t>Rysunek</w:t>
            </w:r>
            <w:r>
              <w:rPr>
                <w:spacing w:val="-7"/>
                <w:sz w:val="22"/>
              </w:rPr>
              <w:t> </w:t>
            </w:r>
            <w:r>
              <w:rPr>
                <w:sz w:val="22"/>
              </w:rPr>
              <w:t>A-10:</w:t>
            </w:r>
            <w:r>
              <w:rPr>
                <w:spacing w:val="-5"/>
                <w:sz w:val="22"/>
              </w:rPr>
              <w:t> </w:t>
            </w:r>
            <w:r>
              <w:rPr>
                <w:sz w:val="22"/>
              </w:rPr>
              <w:t>Zestawienie</w:t>
            </w:r>
            <w:r>
              <w:rPr>
                <w:spacing w:val="-10"/>
                <w:sz w:val="22"/>
              </w:rPr>
              <w:t> </w:t>
            </w:r>
            <w:r>
              <w:rPr>
                <w:sz w:val="22"/>
              </w:rPr>
              <w:t>stolarki</w:t>
            </w:r>
            <w:r>
              <w:rPr>
                <w:spacing w:val="-4"/>
                <w:sz w:val="22"/>
              </w:rPr>
              <w:t> </w:t>
            </w:r>
            <w:r>
              <w:rPr>
                <w:spacing w:val="-2"/>
                <w:sz w:val="22"/>
              </w:rPr>
              <w:t>drzwiowej</w:t>
            </w:r>
          </w:p>
        </w:tc>
      </w:tr>
      <w:tr>
        <w:trPr>
          <w:trHeight w:val="309" w:hRule="atLeast"/>
        </w:trPr>
        <w:tc>
          <w:tcPr>
            <w:tcW w:w="7458" w:type="dxa"/>
          </w:tcPr>
          <w:p>
            <w:pPr>
              <w:pStyle w:val="TableParagraph"/>
              <w:spacing w:line="240" w:lineRule="auto" w:before="1"/>
              <w:rPr>
                <w:sz w:val="22"/>
              </w:rPr>
            </w:pPr>
            <w:r>
              <w:rPr>
                <w:sz w:val="22"/>
              </w:rPr>
              <w:t>Rysunek</w:t>
            </w:r>
            <w:r>
              <w:rPr>
                <w:spacing w:val="-7"/>
                <w:sz w:val="22"/>
              </w:rPr>
              <w:t> </w:t>
            </w:r>
            <w:r>
              <w:rPr>
                <w:sz w:val="22"/>
              </w:rPr>
              <w:t>A-11:</w:t>
            </w:r>
            <w:r>
              <w:rPr>
                <w:spacing w:val="-5"/>
                <w:sz w:val="22"/>
              </w:rPr>
              <w:t> </w:t>
            </w:r>
            <w:r>
              <w:rPr>
                <w:sz w:val="22"/>
              </w:rPr>
              <w:t>Zestawienie</w:t>
            </w:r>
            <w:r>
              <w:rPr>
                <w:spacing w:val="-10"/>
                <w:sz w:val="22"/>
              </w:rPr>
              <w:t> </w:t>
            </w:r>
            <w:r>
              <w:rPr>
                <w:sz w:val="22"/>
              </w:rPr>
              <w:t>stolarki</w:t>
            </w:r>
            <w:r>
              <w:rPr>
                <w:spacing w:val="-4"/>
                <w:sz w:val="22"/>
              </w:rPr>
              <w:t> </w:t>
            </w:r>
            <w:r>
              <w:rPr>
                <w:spacing w:val="-2"/>
                <w:sz w:val="22"/>
              </w:rPr>
              <w:t>drzwiowej</w:t>
            </w:r>
          </w:p>
        </w:tc>
      </w:tr>
      <w:tr>
        <w:trPr>
          <w:trHeight w:val="309" w:hRule="atLeast"/>
        </w:trPr>
        <w:tc>
          <w:tcPr>
            <w:tcW w:w="7458" w:type="dxa"/>
          </w:tcPr>
          <w:p>
            <w:pPr>
              <w:pStyle w:val="TableParagraph"/>
              <w:rPr>
                <w:sz w:val="22"/>
              </w:rPr>
            </w:pPr>
            <w:r>
              <w:rPr>
                <w:sz w:val="22"/>
              </w:rPr>
              <w:t>Rysunek</w:t>
            </w:r>
            <w:r>
              <w:rPr>
                <w:spacing w:val="-6"/>
                <w:sz w:val="22"/>
              </w:rPr>
              <w:t> </w:t>
            </w:r>
            <w:r>
              <w:rPr>
                <w:sz w:val="22"/>
              </w:rPr>
              <w:t>A-12:</w:t>
            </w:r>
            <w:r>
              <w:rPr>
                <w:spacing w:val="-5"/>
                <w:sz w:val="22"/>
              </w:rPr>
              <w:t> </w:t>
            </w:r>
            <w:r>
              <w:rPr>
                <w:sz w:val="22"/>
              </w:rPr>
              <w:t>Detal</w:t>
            </w:r>
            <w:r>
              <w:rPr>
                <w:spacing w:val="-3"/>
                <w:sz w:val="22"/>
              </w:rPr>
              <w:t> </w:t>
            </w:r>
            <w:r>
              <w:rPr>
                <w:spacing w:val="-4"/>
                <w:sz w:val="22"/>
              </w:rPr>
              <w:t>windy</w:t>
            </w:r>
          </w:p>
        </w:tc>
      </w:tr>
      <w:tr>
        <w:trPr>
          <w:trHeight w:val="309" w:hRule="atLeast"/>
        </w:trPr>
        <w:tc>
          <w:tcPr>
            <w:tcW w:w="7458" w:type="dxa"/>
          </w:tcPr>
          <w:p>
            <w:pPr>
              <w:pStyle w:val="TableParagraph"/>
              <w:rPr>
                <w:sz w:val="22"/>
              </w:rPr>
            </w:pPr>
            <w:r>
              <w:rPr>
                <w:sz w:val="22"/>
              </w:rPr>
              <w:t>Rysunek</w:t>
            </w:r>
            <w:r>
              <w:rPr>
                <w:spacing w:val="-6"/>
                <w:sz w:val="22"/>
              </w:rPr>
              <w:t> </w:t>
            </w:r>
            <w:r>
              <w:rPr>
                <w:sz w:val="22"/>
              </w:rPr>
              <w:t>A-13:</w:t>
            </w:r>
            <w:r>
              <w:rPr>
                <w:spacing w:val="-5"/>
                <w:sz w:val="22"/>
              </w:rPr>
              <w:t> </w:t>
            </w:r>
            <w:r>
              <w:rPr>
                <w:sz w:val="22"/>
              </w:rPr>
              <w:t>Detal</w:t>
            </w:r>
            <w:r>
              <w:rPr>
                <w:spacing w:val="-3"/>
                <w:sz w:val="22"/>
              </w:rPr>
              <w:t> </w:t>
            </w:r>
            <w:r>
              <w:rPr>
                <w:spacing w:val="-4"/>
                <w:sz w:val="22"/>
              </w:rPr>
              <w:t>windy</w:t>
            </w:r>
          </w:p>
        </w:tc>
      </w:tr>
      <w:tr>
        <w:trPr>
          <w:trHeight w:val="309" w:hRule="atLeast"/>
        </w:trPr>
        <w:tc>
          <w:tcPr>
            <w:tcW w:w="7458" w:type="dxa"/>
          </w:tcPr>
          <w:p>
            <w:pPr>
              <w:pStyle w:val="TableParagraph"/>
              <w:rPr>
                <w:sz w:val="22"/>
              </w:rPr>
            </w:pPr>
            <w:r>
              <w:rPr>
                <w:sz w:val="22"/>
              </w:rPr>
              <w:t>Rysunek</w:t>
            </w:r>
            <w:r>
              <w:rPr>
                <w:spacing w:val="-7"/>
                <w:sz w:val="22"/>
              </w:rPr>
              <w:t> </w:t>
            </w:r>
            <w:r>
              <w:rPr>
                <w:sz w:val="22"/>
              </w:rPr>
              <w:t>A-14:</w:t>
            </w:r>
            <w:r>
              <w:rPr>
                <w:spacing w:val="-7"/>
                <w:sz w:val="22"/>
              </w:rPr>
              <w:t> </w:t>
            </w:r>
            <w:r>
              <w:rPr>
                <w:sz w:val="22"/>
              </w:rPr>
              <w:t>Detal</w:t>
            </w:r>
            <w:r>
              <w:rPr>
                <w:spacing w:val="-5"/>
                <w:sz w:val="22"/>
              </w:rPr>
              <w:t> </w:t>
            </w:r>
            <w:r>
              <w:rPr>
                <w:sz w:val="22"/>
              </w:rPr>
              <w:t>podnośnik</w:t>
            </w:r>
            <w:r>
              <w:rPr>
                <w:spacing w:val="-4"/>
                <w:sz w:val="22"/>
              </w:rPr>
              <w:t> </w:t>
            </w:r>
            <w:r>
              <w:rPr>
                <w:spacing w:val="-2"/>
                <w:sz w:val="22"/>
              </w:rPr>
              <w:t>zewnętrzny</w:t>
            </w:r>
          </w:p>
        </w:tc>
      </w:tr>
      <w:tr>
        <w:trPr>
          <w:trHeight w:val="309" w:hRule="atLeast"/>
        </w:trPr>
        <w:tc>
          <w:tcPr>
            <w:tcW w:w="7458" w:type="dxa"/>
          </w:tcPr>
          <w:p>
            <w:pPr>
              <w:pStyle w:val="TableParagraph"/>
              <w:rPr>
                <w:sz w:val="22"/>
              </w:rPr>
            </w:pPr>
            <w:r>
              <w:rPr>
                <w:sz w:val="22"/>
              </w:rPr>
              <w:t>Rysunek</w:t>
            </w:r>
            <w:r>
              <w:rPr>
                <w:spacing w:val="-7"/>
                <w:sz w:val="22"/>
              </w:rPr>
              <w:t> </w:t>
            </w:r>
            <w:r>
              <w:rPr>
                <w:sz w:val="22"/>
              </w:rPr>
              <w:t>A-15:</w:t>
            </w:r>
            <w:r>
              <w:rPr>
                <w:spacing w:val="-7"/>
                <w:sz w:val="22"/>
              </w:rPr>
              <w:t> </w:t>
            </w:r>
            <w:r>
              <w:rPr>
                <w:sz w:val="22"/>
              </w:rPr>
              <w:t>Detal</w:t>
            </w:r>
            <w:r>
              <w:rPr>
                <w:spacing w:val="-5"/>
                <w:sz w:val="22"/>
              </w:rPr>
              <w:t> </w:t>
            </w:r>
            <w:r>
              <w:rPr>
                <w:sz w:val="22"/>
              </w:rPr>
              <w:t>podnośnik</w:t>
            </w:r>
            <w:r>
              <w:rPr>
                <w:spacing w:val="-4"/>
                <w:sz w:val="22"/>
              </w:rPr>
              <w:t> </w:t>
            </w:r>
            <w:r>
              <w:rPr>
                <w:spacing w:val="-2"/>
                <w:sz w:val="22"/>
              </w:rPr>
              <w:t>wewnętrzny</w:t>
            </w:r>
          </w:p>
        </w:tc>
      </w:tr>
      <w:tr>
        <w:trPr>
          <w:trHeight w:val="306" w:hRule="atLeast"/>
        </w:trPr>
        <w:tc>
          <w:tcPr>
            <w:tcW w:w="7458" w:type="dxa"/>
          </w:tcPr>
          <w:p>
            <w:pPr>
              <w:pStyle w:val="TableParagraph"/>
              <w:rPr>
                <w:sz w:val="22"/>
              </w:rPr>
            </w:pPr>
            <w:r>
              <w:rPr>
                <w:sz w:val="22"/>
              </w:rPr>
              <w:t>Rysunek</w:t>
            </w:r>
            <w:r>
              <w:rPr>
                <w:spacing w:val="-6"/>
                <w:sz w:val="22"/>
              </w:rPr>
              <w:t> </w:t>
            </w:r>
            <w:r>
              <w:rPr>
                <w:sz w:val="22"/>
              </w:rPr>
              <w:t>A-16:</w:t>
            </w:r>
            <w:r>
              <w:rPr>
                <w:spacing w:val="-5"/>
                <w:sz w:val="22"/>
              </w:rPr>
              <w:t> </w:t>
            </w:r>
            <w:r>
              <w:rPr>
                <w:sz w:val="22"/>
              </w:rPr>
              <w:t>Detal</w:t>
            </w:r>
            <w:r>
              <w:rPr>
                <w:spacing w:val="-3"/>
                <w:sz w:val="22"/>
              </w:rPr>
              <w:t> </w:t>
            </w:r>
            <w:r>
              <w:rPr>
                <w:spacing w:val="-2"/>
                <w:sz w:val="22"/>
              </w:rPr>
              <w:t>barierki</w:t>
            </w:r>
          </w:p>
        </w:tc>
      </w:tr>
      <w:tr>
        <w:trPr>
          <w:trHeight w:val="309" w:hRule="atLeast"/>
        </w:trPr>
        <w:tc>
          <w:tcPr>
            <w:tcW w:w="7458" w:type="dxa"/>
          </w:tcPr>
          <w:p>
            <w:pPr>
              <w:pStyle w:val="TableParagraph"/>
              <w:spacing w:line="240" w:lineRule="auto" w:before="1"/>
              <w:rPr>
                <w:sz w:val="22"/>
              </w:rPr>
            </w:pPr>
            <w:r>
              <w:rPr>
                <w:sz w:val="22"/>
              </w:rPr>
              <w:t>Rysunek</w:t>
            </w:r>
            <w:r>
              <w:rPr>
                <w:spacing w:val="-6"/>
                <w:sz w:val="22"/>
              </w:rPr>
              <w:t> </w:t>
            </w:r>
            <w:r>
              <w:rPr>
                <w:sz w:val="22"/>
              </w:rPr>
              <w:t>I-01:</w:t>
            </w:r>
            <w:r>
              <w:rPr>
                <w:spacing w:val="-3"/>
                <w:sz w:val="22"/>
              </w:rPr>
              <w:t> </w:t>
            </w:r>
            <w:r>
              <w:rPr>
                <w:sz w:val="22"/>
              </w:rPr>
              <w:t>Rzut</w:t>
            </w:r>
            <w:r>
              <w:rPr>
                <w:spacing w:val="-5"/>
                <w:sz w:val="22"/>
              </w:rPr>
              <w:t> </w:t>
            </w:r>
            <w:r>
              <w:rPr>
                <w:sz w:val="22"/>
              </w:rPr>
              <w:t>kondygnacji</w:t>
            </w:r>
            <w:r>
              <w:rPr>
                <w:spacing w:val="-2"/>
                <w:sz w:val="22"/>
              </w:rPr>
              <w:t> </w:t>
            </w:r>
            <w:r>
              <w:rPr>
                <w:sz w:val="22"/>
              </w:rPr>
              <w:t>-1</w:t>
            </w:r>
            <w:r>
              <w:rPr>
                <w:spacing w:val="-2"/>
                <w:sz w:val="22"/>
              </w:rPr>
              <w:t> </w:t>
            </w:r>
            <w:r>
              <w:rPr>
                <w:sz w:val="22"/>
              </w:rPr>
              <w:t>-</w:t>
            </w:r>
            <w:r>
              <w:rPr>
                <w:spacing w:val="-3"/>
                <w:sz w:val="22"/>
              </w:rPr>
              <w:t> </w:t>
            </w:r>
            <w:r>
              <w:rPr>
                <w:spacing w:val="-2"/>
                <w:sz w:val="22"/>
              </w:rPr>
              <w:t>inwentaryzacja</w:t>
            </w:r>
          </w:p>
        </w:tc>
      </w:tr>
      <w:tr>
        <w:trPr>
          <w:trHeight w:val="309" w:hRule="atLeast"/>
        </w:trPr>
        <w:tc>
          <w:tcPr>
            <w:tcW w:w="7458" w:type="dxa"/>
          </w:tcPr>
          <w:p>
            <w:pPr>
              <w:pStyle w:val="TableParagraph"/>
              <w:rPr>
                <w:sz w:val="22"/>
              </w:rPr>
            </w:pPr>
            <w:r>
              <w:rPr>
                <w:sz w:val="22"/>
              </w:rPr>
              <w:t>Rysunek</w:t>
            </w:r>
            <w:r>
              <w:rPr>
                <w:spacing w:val="-5"/>
                <w:sz w:val="22"/>
              </w:rPr>
              <w:t> </w:t>
            </w:r>
            <w:r>
              <w:rPr>
                <w:sz w:val="22"/>
              </w:rPr>
              <w:t>I-02:</w:t>
            </w:r>
            <w:r>
              <w:rPr>
                <w:spacing w:val="-3"/>
                <w:sz w:val="22"/>
              </w:rPr>
              <w:t> </w:t>
            </w:r>
            <w:r>
              <w:rPr>
                <w:sz w:val="22"/>
              </w:rPr>
              <w:t>Rzut</w:t>
            </w:r>
            <w:r>
              <w:rPr>
                <w:spacing w:val="-5"/>
                <w:sz w:val="22"/>
              </w:rPr>
              <w:t> </w:t>
            </w:r>
            <w:r>
              <w:rPr>
                <w:sz w:val="22"/>
              </w:rPr>
              <w:t>kondygnacji</w:t>
            </w:r>
            <w:r>
              <w:rPr>
                <w:spacing w:val="-3"/>
                <w:sz w:val="22"/>
              </w:rPr>
              <w:t> </w:t>
            </w:r>
            <w:r>
              <w:rPr>
                <w:sz w:val="22"/>
              </w:rPr>
              <w:t>1</w:t>
            </w:r>
            <w:r>
              <w:rPr>
                <w:spacing w:val="-1"/>
                <w:sz w:val="22"/>
              </w:rPr>
              <w:t> </w:t>
            </w:r>
            <w:r>
              <w:rPr>
                <w:sz w:val="22"/>
              </w:rPr>
              <w:t>-</w:t>
            </w:r>
            <w:r>
              <w:rPr>
                <w:spacing w:val="-3"/>
                <w:sz w:val="22"/>
              </w:rPr>
              <w:t> </w:t>
            </w:r>
            <w:r>
              <w:rPr>
                <w:spacing w:val="-2"/>
                <w:sz w:val="22"/>
              </w:rPr>
              <w:t>inwentaryzacja</w:t>
            </w:r>
          </w:p>
        </w:tc>
      </w:tr>
      <w:tr>
        <w:trPr>
          <w:trHeight w:val="309" w:hRule="atLeast"/>
        </w:trPr>
        <w:tc>
          <w:tcPr>
            <w:tcW w:w="7458" w:type="dxa"/>
          </w:tcPr>
          <w:p>
            <w:pPr>
              <w:pStyle w:val="TableParagraph"/>
              <w:rPr>
                <w:sz w:val="22"/>
              </w:rPr>
            </w:pPr>
            <w:r>
              <w:rPr>
                <w:sz w:val="22"/>
              </w:rPr>
              <w:t>Rysunek</w:t>
            </w:r>
            <w:r>
              <w:rPr>
                <w:spacing w:val="-5"/>
                <w:sz w:val="22"/>
              </w:rPr>
              <w:t> </w:t>
            </w:r>
            <w:r>
              <w:rPr>
                <w:sz w:val="22"/>
              </w:rPr>
              <w:t>I-03:</w:t>
            </w:r>
            <w:r>
              <w:rPr>
                <w:spacing w:val="-3"/>
                <w:sz w:val="22"/>
              </w:rPr>
              <w:t> </w:t>
            </w:r>
            <w:r>
              <w:rPr>
                <w:sz w:val="22"/>
              </w:rPr>
              <w:t>Rzut</w:t>
            </w:r>
            <w:r>
              <w:rPr>
                <w:spacing w:val="-5"/>
                <w:sz w:val="22"/>
              </w:rPr>
              <w:t> </w:t>
            </w:r>
            <w:r>
              <w:rPr>
                <w:sz w:val="22"/>
              </w:rPr>
              <w:t>kondygnacji</w:t>
            </w:r>
            <w:r>
              <w:rPr>
                <w:spacing w:val="-3"/>
                <w:sz w:val="22"/>
              </w:rPr>
              <w:t> </w:t>
            </w:r>
            <w:r>
              <w:rPr>
                <w:sz w:val="22"/>
              </w:rPr>
              <w:t>2</w:t>
            </w:r>
            <w:r>
              <w:rPr>
                <w:spacing w:val="-1"/>
                <w:sz w:val="22"/>
              </w:rPr>
              <w:t> </w:t>
            </w:r>
            <w:r>
              <w:rPr>
                <w:sz w:val="22"/>
              </w:rPr>
              <w:t>-</w:t>
            </w:r>
            <w:r>
              <w:rPr>
                <w:spacing w:val="-3"/>
                <w:sz w:val="22"/>
              </w:rPr>
              <w:t> </w:t>
            </w:r>
            <w:r>
              <w:rPr>
                <w:spacing w:val="-2"/>
                <w:sz w:val="22"/>
              </w:rPr>
              <w:t>inwentaryzacja</w:t>
            </w:r>
          </w:p>
        </w:tc>
      </w:tr>
      <w:tr>
        <w:trPr>
          <w:trHeight w:val="309" w:hRule="atLeast"/>
        </w:trPr>
        <w:tc>
          <w:tcPr>
            <w:tcW w:w="7458" w:type="dxa"/>
          </w:tcPr>
          <w:p>
            <w:pPr>
              <w:pStyle w:val="TableParagraph"/>
              <w:rPr>
                <w:sz w:val="22"/>
              </w:rPr>
            </w:pPr>
            <w:r>
              <w:rPr>
                <w:sz w:val="22"/>
              </w:rPr>
              <w:t>Rysunek</w:t>
            </w:r>
            <w:r>
              <w:rPr>
                <w:spacing w:val="-5"/>
                <w:sz w:val="22"/>
              </w:rPr>
              <w:t> </w:t>
            </w:r>
            <w:r>
              <w:rPr>
                <w:sz w:val="22"/>
              </w:rPr>
              <w:t>I-04:</w:t>
            </w:r>
            <w:r>
              <w:rPr>
                <w:spacing w:val="-3"/>
                <w:sz w:val="22"/>
              </w:rPr>
              <w:t> </w:t>
            </w:r>
            <w:r>
              <w:rPr>
                <w:sz w:val="22"/>
              </w:rPr>
              <w:t>Rzut</w:t>
            </w:r>
            <w:r>
              <w:rPr>
                <w:spacing w:val="-5"/>
                <w:sz w:val="22"/>
              </w:rPr>
              <w:t> </w:t>
            </w:r>
            <w:r>
              <w:rPr>
                <w:sz w:val="22"/>
              </w:rPr>
              <w:t>kondygnacji</w:t>
            </w:r>
            <w:r>
              <w:rPr>
                <w:spacing w:val="-3"/>
                <w:sz w:val="22"/>
              </w:rPr>
              <w:t> </w:t>
            </w:r>
            <w:r>
              <w:rPr>
                <w:sz w:val="22"/>
              </w:rPr>
              <w:t>3</w:t>
            </w:r>
            <w:r>
              <w:rPr>
                <w:spacing w:val="-1"/>
                <w:sz w:val="22"/>
              </w:rPr>
              <w:t> </w:t>
            </w:r>
            <w:r>
              <w:rPr>
                <w:sz w:val="22"/>
              </w:rPr>
              <w:t>-</w:t>
            </w:r>
            <w:r>
              <w:rPr>
                <w:spacing w:val="-3"/>
                <w:sz w:val="22"/>
              </w:rPr>
              <w:t> </w:t>
            </w:r>
            <w:r>
              <w:rPr>
                <w:spacing w:val="-2"/>
                <w:sz w:val="22"/>
              </w:rPr>
              <w:t>inwentaryzacja</w:t>
            </w:r>
          </w:p>
        </w:tc>
      </w:tr>
      <w:tr>
        <w:trPr>
          <w:trHeight w:val="309" w:hRule="atLeast"/>
        </w:trPr>
        <w:tc>
          <w:tcPr>
            <w:tcW w:w="7458" w:type="dxa"/>
          </w:tcPr>
          <w:p>
            <w:pPr>
              <w:pStyle w:val="TableParagraph"/>
              <w:rPr>
                <w:sz w:val="22"/>
              </w:rPr>
            </w:pPr>
            <w:r>
              <w:rPr>
                <w:sz w:val="22"/>
              </w:rPr>
              <w:t>Rysunek</w:t>
            </w:r>
            <w:r>
              <w:rPr>
                <w:spacing w:val="-5"/>
                <w:sz w:val="22"/>
              </w:rPr>
              <w:t> </w:t>
            </w:r>
            <w:r>
              <w:rPr>
                <w:sz w:val="22"/>
              </w:rPr>
              <w:t>I-05:</w:t>
            </w:r>
            <w:r>
              <w:rPr>
                <w:spacing w:val="-3"/>
                <w:sz w:val="22"/>
              </w:rPr>
              <w:t> </w:t>
            </w:r>
            <w:r>
              <w:rPr>
                <w:sz w:val="22"/>
              </w:rPr>
              <w:t>Rzut</w:t>
            </w:r>
            <w:r>
              <w:rPr>
                <w:spacing w:val="-4"/>
                <w:sz w:val="22"/>
              </w:rPr>
              <w:t> </w:t>
            </w:r>
            <w:r>
              <w:rPr>
                <w:sz w:val="22"/>
              </w:rPr>
              <w:t>kondygnacji</w:t>
            </w:r>
            <w:r>
              <w:rPr>
                <w:spacing w:val="-3"/>
                <w:sz w:val="22"/>
              </w:rPr>
              <w:t> </w:t>
            </w:r>
            <w:r>
              <w:rPr>
                <w:sz w:val="22"/>
              </w:rPr>
              <w:t>4</w:t>
            </w:r>
            <w:r>
              <w:rPr>
                <w:spacing w:val="-2"/>
                <w:sz w:val="22"/>
              </w:rPr>
              <w:t> </w:t>
            </w:r>
            <w:r>
              <w:rPr>
                <w:sz w:val="22"/>
              </w:rPr>
              <w:t>-</w:t>
            </w:r>
            <w:r>
              <w:rPr>
                <w:spacing w:val="-3"/>
                <w:sz w:val="22"/>
              </w:rPr>
              <w:t> </w:t>
            </w:r>
            <w:r>
              <w:rPr>
                <w:spacing w:val="-2"/>
                <w:sz w:val="22"/>
              </w:rPr>
              <w:t>inwentaryzacja</w:t>
            </w:r>
          </w:p>
        </w:tc>
      </w:tr>
      <w:tr>
        <w:trPr>
          <w:trHeight w:val="309" w:hRule="atLeast"/>
        </w:trPr>
        <w:tc>
          <w:tcPr>
            <w:tcW w:w="7458" w:type="dxa"/>
          </w:tcPr>
          <w:p>
            <w:pPr>
              <w:pStyle w:val="TableParagraph"/>
              <w:rPr>
                <w:sz w:val="22"/>
              </w:rPr>
            </w:pPr>
            <w:r>
              <w:rPr>
                <w:sz w:val="22"/>
              </w:rPr>
              <w:t>Rysunek</w:t>
            </w:r>
            <w:r>
              <w:rPr>
                <w:spacing w:val="-5"/>
                <w:sz w:val="22"/>
              </w:rPr>
              <w:t> </w:t>
            </w:r>
            <w:r>
              <w:rPr>
                <w:sz w:val="22"/>
              </w:rPr>
              <w:t>I-06:</w:t>
            </w:r>
            <w:r>
              <w:rPr>
                <w:spacing w:val="-3"/>
                <w:sz w:val="22"/>
              </w:rPr>
              <w:t> </w:t>
            </w:r>
            <w:r>
              <w:rPr>
                <w:sz w:val="22"/>
              </w:rPr>
              <w:t>Rzut</w:t>
            </w:r>
            <w:r>
              <w:rPr>
                <w:spacing w:val="-5"/>
                <w:sz w:val="22"/>
              </w:rPr>
              <w:t> </w:t>
            </w:r>
            <w:r>
              <w:rPr>
                <w:sz w:val="22"/>
              </w:rPr>
              <w:t>kondygnacji</w:t>
            </w:r>
            <w:r>
              <w:rPr>
                <w:spacing w:val="-3"/>
                <w:sz w:val="22"/>
              </w:rPr>
              <w:t> </w:t>
            </w:r>
            <w:r>
              <w:rPr>
                <w:sz w:val="22"/>
              </w:rPr>
              <w:t>5</w:t>
            </w:r>
            <w:r>
              <w:rPr>
                <w:spacing w:val="-1"/>
                <w:sz w:val="22"/>
              </w:rPr>
              <w:t> </w:t>
            </w:r>
            <w:r>
              <w:rPr>
                <w:sz w:val="22"/>
              </w:rPr>
              <w:t>-</w:t>
            </w:r>
            <w:r>
              <w:rPr>
                <w:spacing w:val="-3"/>
                <w:sz w:val="22"/>
              </w:rPr>
              <w:t> </w:t>
            </w:r>
            <w:r>
              <w:rPr>
                <w:spacing w:val="-2"/>
                <w:sz w:val="22"/>
              </w:rPr>
              <w:t>inwentaryzacja</w:t>
            </w:r>
          </w:p>
        </w:tc>
      </w:tr>
      <w:tr>
        <w:trPr>
          <w:trHeight w:val="309" w:hRule="atLeast"/>
        </w:trPr>
        <w:tc>
          <w:tcPr>
            <w:tcW w:w="7458" w:type="dxa"/>
          </w:tcPr>
          <w:p>
            <w:pPr>
              <w:pStyle w:val="TableParagraph"/>
              <w:rPr>
                <w:sz w:val="22"/>
              </w:rPr>
            </w:pPr>
            <w:r>
              <w:rPr>
                <w:sz w:val="22"/>
              </w:rPr>
              <w:t>Rysunek</w:t>
            </w:r>
            <w:r>
              <w:rPr>
                <w:spacing w:val="-5"/>
                <w:sz w:val="22"/>
              </w:rPr>
              <w:t> </w:t>
            </w:r>
            <w:r>
              <w:rPr>
                <w:sz w:val="22"/>
              </w:rPr>
              <w:t>I-07:</w:t>
            </w:r>
            <w:r>
              <w:rPr>
                <w:spacing w:val="-4"/>
                <w:sz w:val="22"/>
              </w:rPr>
              <w:t> </w:t>
            </w:r>
            <w:r>
              <w:rPr>
                <w:sz w:val="22"/>
              </w:rPr>
              <w:t>Przekrój</w:t>
            </w:r>
            <w:r>
              <w:rPr>
                <w:spacing w:val="-3"/>
                <w:sz w:val="22"/>
              </w:rPr>
              <w:t> </w:t>
            </w:r>
            <w:r>
              <w:rPr>
                <w:sz w:val="22"/>
              </w:rPr>
              <w:t>A-A</w:t>
            </w:r>
            <w:r>
              <w:rPr>
                <w:spacing w:val="-7"/>
                <w:sz w:val="22"/>
              </w:rPr>
              <w:t> </w:t>
            </w:r>
            <w:r>
              <w:rPr>
                <w:sz w:val="22"/>
              </w:rPr>
              <w:t>-</w:t>
            </w:r>
            <w:r>
              <w:rPr>
                <w:spacing w:val="-2"/>
                <w:sz w:val="22"/>
              </w:rPr>
              <w:t> inwentaryzacja</w:t>
            </w:r>
          </w:p>
        </w:tc>
      </w:tr>
    </w:tbl>
    <w:sectPr>
      <w:pgSz w:w="11910" w:h="16840"/>
      <w:pgMar w:header="0" w:footer="1000" w:top="1380" w:bottom="1200" w:left="1300" w:right="8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EE"/>
    <w:family w:val="roman"/>
    <w:pitch w:val="variable"/>
  </w:font>
  <w:font w:name="Arial">
    <w:altName w:val="Arial"/>
    <w:charset w:val="EE"/>
    <w:family w:val="swiss"/>
    <w:pitch w:val="variable"/>
  </w:font>
  <w:font w:name="Calibri">
    <w:altName w:val="Calibri"/>
    <w:charset w:val="EE"/>
    <w:family w:val="swiss"/>
    <w:pitch w:val="variable"/>
  </w:font>
  <w:font w:name="Calibri Light">
    <w:altName w:val="Calibri Light"/>
    <w:charset w:val="EE"/>
    <w:family w:val="swiss"/>
    <w:pitch w:val="variable"/>
  </w:font>
  <w:font w:name="Symbol">
    <w:altName w:val="Symbol"/>
    <w:charset w:val="2"/>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mc:AlternateContent>
        <mc:Choice Requires="wps">
          <w:drawing>
            <wp:anchor distT="0" distB="0" distL="0" distR="0" allowOverlap="1" layoutInCell="1" locked="0" behindDoc="1" simplePos="0" relativeHeight="485740032">
              <wp:simplePos x="0" y="0"/>
              <wp:positionH relativeFrom="page">
                <wp:posOffset>3644010</wp:posOffset>
              </wp:positionH>
              <wp:positionV relativeFrom="page">
                <wp:posOffset>9917379</wp:posOffset>
              </wp:positionV>
              <wp:extent cx="312420" cy="16573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12420" cy="165735"/>
                      </a:xfrm>
                      <a:prstGeom prst="rect">
                        <a:avLst/>
                      </a:prstGeom>
                    </wps:spPr>
                    <wps:txbx>
                      <w:txbxContent>
                        <w:p>
                          <w:pPr>
                            <w:pStyle w:val="BodyText"/>
                            <w:spacing w:line="245" w:lineRule="exact"/>
                            <w:ind w:left="20"/>
                          </w:pPr>
                          <w:r>
                            <w:rPr>
                              <w:spacing w:val="-2"/>
                            </w:rPr>
                            <w:t>II.</w:t>
                          </w:r>
                          <w:r>
                            <w:rPr>
                              <w:spacing w:val="-2"/>
                            </w:rPr>
                            <w:fldChar w:fldCharType="begin"/>
                          </w:r>
                          <w:r>
                            <w:rPr>
                              <w:spacing w:val="-2"/>
                            </w:rPr>
                            <w:instrText> PAGE </w:instrText>
                          </w:r>
                          <w:r>
                            <w:rPr>
                              <w:spacing w:val="-2"/>
                            </w:rPr>
                            <w:fldChar w:fldCharType="separate"/>
                          </w:r>
                          <w:r>
                            <w:rPr>
                              <w:spacing w:val="-2"/>
                            </w:rPr>
                            <w:t>10</w:t>
                          </w:r>
                          <w:r>
                            <w:rPr>
                              <w:spacing w:val="-2"/>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286.929993pt;margin-top:780.895996pt;width:24.6pt;height:13.05pt;mso-position-horizontal-relative:page;mso-position-vertical-relative:page;z-index:-17576448" type="#_x0000_t202" id="docshape1" filled="false" stroked="false">
              <v:textbox inset="0,0,0,0">
                <w:txbxContent>
                  <w:p>
                    <w:pPr>
                      <w:pStyle w:val="BodyText"/>
                      <w:spacing w:line="245" w:lineRule="exact"/>
                      <w:ind w:left="20"/>
                    </w:pPr>
                    <w:r>
                      <w:rPr>
                        <w:spacing w:val="-2"/>
                      </w:rPr>
                      <w:t>II.</w:t>
                    </w:r>
                    <w:r>
                      <w:rPr>
                        <w:spacing w:val="-2"/>
                      </w:rPr>
                      <w:fldChar w:fldCharType="begin"/>
                    </w:r>
                    <w:r>
                      <w:rPr>
                        <w:spacing w:val="-2"/>
                      </w:rPr>
                      <w:instrText> PAGE </w:instrText>
                    </w:r>
                    <w:r>
                      <w:rPr>
                        <w:spacing w:val="-2"/>
                      </w:rPr>
                      <w:fldChar w:fldCharType="separate"/>
                    </w:r>
                    <w:r>
                      <w:rPr>
                        <w:spacing w:val="-2"/>
                      </w:rPr>
                      <w:t>10</w:t>
                    </w:r>
                    <w:r>
                      <w:rPr>
                        <w:spacing w:val="-2"/>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multiLevelType w:val="hybridMultilevel"/>
    <w:lvl w:ilvl="0">
      <w:start w:val="0"/>
      <w:numFmt w:val="bullet"/>
      <w:lvlText w:val=""/>
      <w:lvlJc w:val="left"/>
      <w:pPr>
        <w:ind w:left="836" w:hanging="360"/>
      </w:pPr>
      <w:rPr>
        <w:rFonts w:hint="default" w:ascii="Symbol" w:hAnsi="Symbol" w:eastAsia="Symbol" w:cs="Symbol"/>
        <w:b w:val="0"/>
        <w:bCs w:val="0"/>
        <w:i w:val="0"/>
        <w:iCs w:val="0"/>
        <w:spacing w:val="0"/>
        <w:w w:val="100"/>
        <w:sz w:val="22"/>
        <w:szCs w:val="22"/>
        <w:lang w:val="pl-PL" w:eastAsia="en-US" w:bidi="ar-SA"/>
      </w:rPr>
    </w:lvl>
    <w:lvl w:ilvl="1">
      <w:start w:val="0"/>
      <w:numFmt w:val="bullet"/>
      <w:lvlText w:val="•"/>
      <w:lvlJc w:val="left"/>
      <w:pPr>
        <w:ind w:left="1732" w:hanging="360"/>
      </w:pPr>
      <w:rPr>
        <w:rFonts w:hint="default"/>
        <w:lang w:val="pl-PL" w:eastAsia="en-US" w:bidi="ar-SA"/>
      </w:rPr>
    </w:lvl>
    <w:lvl w:ilvl="2">
      <w:start w:val="0"/>
      <w:numFmt w:val="bullet"/>
      <w:lvlText w:val="•"/>
      <w:lvlJc w:val="left"/>
      <w:pPr>
        <w:ind w:left="2625" w:hanging="360"/>
      </w:pPr>
      <w:rPr>
        <w:rFonts w:hint="default"/>
        <w:lang w:val="pl-PL" w:eastAsia="en-US" w:bidi="ar-SA"/>
      </w:rPr>
    </w:lvl>
    <w:lvl w:ilvl="3">
      <w:start w:val="0"/>
      <w:numFmt w:val="bullet"/>
      <w:lvlText w:val="•"/>
      <w:lvlJc w:val="left"/>
      <w:pPr>
        <w:ind w:left="3517" w:hanging="360"/>
      </w:pPr>
      <w:rPr>
        <w:rFonts w:hint="default"/>
        <w:lang w:val="pl-PL" w:eastAsia="en-US" w:bidi="ar-SA"/>
      </w:rPr>
    </w:lvl>
    <w:lvl w:ilvl="4">
      <w:start w:val="0"/>
      <w:numFmt w:val="bullet"/>
      <w:lvlText w:val="•"/>
      <w:lvlJc w:val="left"/>
      <w:pPr>
        <w:ind w:left="4410" w:hanging="360"/>
      </w:pPr>
      <w:rPr>
        <w:rFonts w:hint="default"/>
        <w:lang w:val="pl-PL" w:eastAsia="en-US" w:bidi="ar-SA"/>
      </w:rPr>
    </w:lvl>
    <w:lvl w:ilvl="5">
      <w:start w:val="0"/>
      <w:numFmt w:val="bullet"/>
      <w:lvlText w:val="•"/>
      <w:lvlJc w:val="left"/>
      <w:pPr>
        <w:ind w:left="5303" w:hanging="360"/>
      </w:pPr>
      <w:rPr>
        <w:rFonts w:hint="default"/>
        <w:lang w:val="pl-PL" w:eastAsia="en-US" w:bidi="ar-SA"/>
      </w:rPr>
    </w:lvl>
    <w:lvl w:ilvl="6">
      <w:start w:val="0"/>
      <w:numFmt w:val="bullet"/>
      <w:lvlText w:val="•"/>
      <w:lvlJc w:val="left"/>
      <w:pPr>
        <w:ind w:left="6195" w:hanging="360"/>
      </w:pPr>
      <w:rPr>
        <w:rFonts w:hint="default"/>
        <w:lang w:val="pl-PL" w:eastAsia="en-US" w:bidi="ar-SA"/>
      </w:rPr>
    </w:lvl>
    <w:lvl w:ilvl="7">
      <w:start w:val="0"/>
      <w:numFmt w:val="bullet"/>
      <w:lvlText w:val="•"/>
      <w:lvlJc w:val="left"/>
      <w:pPr>
        <w:ind w:left="7088" w:hanging="360"/>
      </w:pPr>
      <w:rPr>
        <w:rFonts w:hint="default"/>
        <w:lang w:val="pl-PL" w:eastAsia="en-US" w:bidi="ar-SA"/>
      </w:rPr>
    </w:lvl>
    <w:lvl w:ilvl="8">
      <w:start w:val="0"/>
      <w:numFmt w:val="bullet"/>
      <w:lvlText w:val="•"/>
      <w:lvlJc w:val="left"/>
      <w:pPr>
        <w:ind w:left="7981" w:hanging="360"/>
      </w:pPr>
      <w:rPr>
        <w:rFonts w:hint="default"/>
        <w:lang w:val="pl-PL" w:eastAsia="en-US" w:bidi="ar-SA"/>
      </w:rPr>
    </w:lvl>
  </w:abstractNum>
  <w:abstractNum w:abstractNumId="14">
    <w:multiLevelType w:val="hybridMultilevel"/>
    <w:lvl w:ilvl="0">
      <w:start w:val="1"/>
      <w:numFmt w:val="decimal"/>
      <w:lvlText w:val="%1)"/>
      <w:lvlJc w:val="left"/>
      <w:pPr>
        <w:ind w:left="346" w:hanging="231"/>
        <w:jc w:val="left"/>
      </w:pPr>
      <w:rPr>
        <w:rFonts w:hint="default" w:ascii="Calibri" w:hAnsi="Calibri" w:eastAsia="Calibri" w:cs="Calibri"/>
        <w:b w:val="0"/>
        <w:bCs w:val="0"/>
        <w:i w:val="0"/>
        <w:iCs w:val="0"/>
        <w:spacing w:val="0"/>
        <w:w w:val="88"/>
        <w:sz w:val="22"/>
        <w:szCs w:val="22"/>
        <w:lang w:val="pl-PL" w:eastAsia="en-US" w:bidi="ar-SA"/>
      </w:rPr>
    </w:lvl>
    <w:lvl w:ilvl="1">
      <w:start w:val="0"/>
      <w:numFmt w:val="bullet"/>
      <w:lvlText w:val=""/>
      <w:lvlJc w:val="left"/>
      <w:pPr>
        <w:ind w:left="836" w:hanging="360"/>
      </w:pPr>
      <w:rPr>
        <w:rFonts w:hint="default" w:ascii="Symbol" w:hAnsi="Symbol" w:eastAsia="Symbol" w:cs="Symbol"/>
        <w:b w:val="0"/>
        <w:bCs w:val="0"/>
        <w:i w:val="0"/>
        <w:iCs w:val="0"/>
        <w:spacing w:val="0"/>
        <w:w w:val="100"/>
        <w:sz w:val="22"/>
        <w:szCs w:val="22"/>
        <w:lang w:val="pl-PL" w:eastAsia="en-US" w:bidi="ar-SA"/>
      </w:rPr>
    </w:lvl>
    <w:lvl w:ilvl="2">
      <w:start w:val="0"/>
      <w:numFmt w:val="bullet"/>
      <w:lvlText w:val="•"/>
      <w:lvlJc w:val="left"/>
      <w:pPr>
        <w:ind w:left="1831" w:hanging="360"/>
      </w:pPr>
      <w:rPr>
        <w:rFonts w:hint="default"/>
        <w:lang w:val="pl-PL" w:eastAsia="en-US" w:bidi="ar-SA"/>
      </w:rPr>
    </w:lvl>
    <w:lvl w:ilvl="3">
      <w:start w:val="0"/>
      <w:numFmt w:val="bullet"/>
      <w:lvlText w:val="•"/>
      <w:lvlJc w:val="left"/>
      <w:pPr>
        <w:ind w:left="2823" w:hanging="360"/>
      </w:pPr>
      <w:rPr>
        <w:rFonts w:hint="default"/>
        <w:lang w:val="pl-PL" w:eastAsia="en-US" w:bidi="ar-SA"/>
      </w:rPr>
    </w:lvl>
    <w:lvl w:ilvl="4">
      <w:start w:val="0"/>
      <w:numFmt w:val="bullet"/>
      <w:lvlText w:val="•"/>
      <w:lvlJc w:val="left"/>
      <w:pPr>
        <w:ind w:left="3815" w:hanging="360"/>
      </w:pPr>
      <w:rPr>
        <w:rFonts w:hint="default"/>
        <w:lang w:val="pl-PL" w:eastAsia="en-US" w:bidi="ar-SA"/>
      </w:rPr>
    </w:lvl>
    <w:lvl w:ilvl="5">
      <w:start w:val="0"/>
      <w:numFmt w:val="bullet"/>
      <w:lvlText w:val="•"/>
      <w:lvlJc w:val="left"/>
      <w:pPr>
        <w:ind w:left="4807" w:hanging="360"/>
      </w:pPr>
      <w:rPr>
        <w:rFonts w:hint="default"/>
        <w:lang w:val="pl-PL" w:eastAsia="en-US" w:bidi="ar-SA"/>
      </w:rPr>
    </w:lvl>
    <w:lvl w:ilvl="6">
      <w:start w:val="0"/>
      <w:numFmt w:val="bullet"/>
      <w:lvlText w:val="•"/>
      <w:lvlJc w:val="left"/>
      <w:pPr>
        <w:ind w:left="5799" w:hanging="360"/>
      </w:pPr>
      <w:rPr>
        <w:rFonts w:hint="default"/>
        <w:lang w:val="pl-PL" w:eastAsia="en-US" w:bidi="ar-SA"/>
      </w:rPr>
    </w:lvl>
    <w:lvl w:ilvl="7">
      <w:start w:val="0"/>
      <w:numFmt w:val="bullet"/>
      <w:lvlText w:val="•"/>
      <w:lvlJc w:val="left"/>
      <w:pPr>
        <w:ind w:left="6790" w:hanging="360"/>
      </w:pPr>
      <w:rPr>
        <w:rFonts w:hint="default"/>
        <w:lang w:val="pl-PL" w:eastAsia="en-US" w:bidi="ar-SA"/>
      </w:rPr>
    </w:lvl>
    <w:lvl w:ilvl="8">
      <w:start w:val="0"/>
      <w:numFmt w:val="bullet"/>
      <w:lvlText w:val="•"/>
      <w:lvlJc w:val="left"/>
      <w:pPr>
        <w:ind w:left="7782" w:hanging="360"/>
      </w:pPr>
      <w:rPr>
        <w:rFonts w:hint="default"/>
        <w:lang w:val="pl-PL" w:eastAsia="en-US" w:bidi="ar-SA"/>
      </w:rPr>
    </w:lvl>
  </w:abstractNum>
  <w:abstractNum w:abstractNumId="13">
    <w:multiLevelType w:val="hybridMultilevel"/>
    <w:lvl w:ilvl="0">
      <w:start w:val="1"/>
      <w:numFmt w:val="lowerLetter"/>
      <w:lvlText w:val="%1)"/>
      <w:lvlJc w:val="left"/>
      <w:pPr>
        <w:ind w:left="116" w:hanging="242"/>
        <w:jc w:val="left"/>
      </w:pPr>
      <w:rPr>
        <w:rFonts w:hint="default" w:ascii="Calibri" w:hAnsi="Calibri" w:eastAsia="Calibri" w:cs="Calibri"/>
        <w:b/>
        <w:bCs/>
        <w:i w:val="0"/>
        <w:iCs w:val="0"/>
        <w:spacing w:val="-2"/>
        <w:w w:val="100"/>
        <w:sz w:val="22"/>
        <w:szCs w:val="22"/>
        <w:lang w:val="pl-PL" w:eastAsia="en-US" w:bidi="ar-SA"/>
      </w:rPr>
    </w:lvl>
    <w:lvl w:ilvl="1">
      <w:start w:val="0"/>
      <w:numFmt w:val="bullet"/>
      <w:lvlText w:val="•"/>
      <w:lvlJc w:val="left"/>
      <w:pPr>
        <w:ind w:left="1084" w:hanging="242"/>
      </w:pPr>
      <w:rPr>
        <w:rFonts w:hint="default"/>
        <w:lang w:val="pl-PL" w:eastAsia="en-US" w:bidi="ar-SA"/>
      </w:rPr>
    </w:lvl>
    <w:lvl w:ilvl="2">
      <w:start w:val="0"/>
      <w:numFmt w:val="bullet"/>
      <w:lvlText w:val="•"/>
      <w:lvlJc w:val="left"/>
      <w:pPr>
        <w:ind w:left="2049" w:hanging="242"/>
      </w:pPr>
      <w:rPr>
        <w:rFonts w:hint="default"/>
        <w:lang w:val="pl-PL" w:eastAsia="en-US" w:bidi="ar-SA"/>
      </w:rPr>
    </w:lvl>
    <w:lvl w:ilvl="3">
      <w:start w:val="0"/>
      <w:numFmt w:val="bullet"/>
      <w:lvlText w:val="•"/>
      <w:lvlJc w:val="left"/>
      <w:pPr>
        <w:ind w:left="3013" w:hanging="242"/>
      </w:pPr>
      <w:rPr>
        <w:rFonts w:hint="default"/>
        <w:lang w:val="pl-PL" w:eastAsia="en-US" w:bidi="ar-SA"/>
      </w:rPr>
    </w:lvl>
    <w:lvl w:ilvl="4">
      <w:start w:val="0"/>
      <w:numFmt w:val="bullet"/>
      <w:lvlText w:val="•"/>
      <w:lvlJc w:val="left"/>
      <w:pPr>
        <w:ind w:left="3978" w:hanging="242"/>
      </w:pPr>
      <w:rPr>
        <w:rFonts w:hint="default"/>
        <w:lang w:val="pl-PL" w:eastAsia="en-US" w:bidi="ar-SA"/>
      </w:rPr>
    </w:lvl>
    <w:lvl w:ilvl="5">
      <w:start w:val="0"/>
      <w:numFmt w:val="bullet"/>
      <w:lvlText w:val="•"/>
      <w:lvlJc w:val="left"/>
      <w:pPr>
        <w:ind w:left="4943" w:hanging="242"/>
      </w:pPr>
      <w:rPr>
        <w:rFonts w:hint="default"/>
        <w:lang w:val="pl-PL" w:eastAsia="en-US" w:bidi="ar-SA"/>
      </w:rPr>
    </w:lvl>
    <w:lvl w:ilvl="6">
      <w:start w:val="0"/>
      <w:numFmt w:val="bullet"/>
      <w:lvlText w:val="•"/>
      <w:lvlJc w:val="left"/>
      <w:pPr>
        <w:ind w:left="5907" w:hanging="242"/>
      </w:pPr>
      <w:rPr>
        <w:rFonts w:hint="default"/>
        <w:lang w:val="pl-PL" w:eastAsia="en-US" w:bidi="ar-SA"/>
      </w:rPr>
    </w:lvl>
    <w:lvl w:ilvl="7">
      <w:start w:val="0"/>
      <w:numFmt w:val="bullet"/>
      <w:lvlText w:val="•"/>
      <w:lvlJc w:val="left"/>
      <w:pPr>
        <w:ind w:left="6872" w:hanging="242"/>
      </w:pPr>
      <w:rPr>
        <w:rFonts w:hint="default"/>
        <w:lang w:val="pl-PL" w:eastAsia="en-US" w:bidi="ar-SA"/>
      </w:rPr>
    </w:lvl>
    <w:lvl w:ilvl="8">
      <w:start w:val="0"/>
      <w:numFmt w:val="bullet"/>
      <w:lvlText w:val="•"/>
      <w:lvlJc w:val="left"/>
      <w:pPr>
        <w:ind w:left="7837" w:hanging="242"/>
      </w:pPr>
      <w:rPr>
        <w:rFonts w:hint="default"/>
        <w:lang w:val="pl-PL" w:eastAsia="en-US" w:bidi="ar-SA"/>
      </w:rPr>
    </w:lvl>
  </w:abstractNum>
  <w:abstractNum w:abstractNumId="12">
    <w:multiLevelType w:val="hybridMultilevel"/>
    <w:lvl w:ilvl="0">
      <w:start w:val="1"/>
      <w:numFmt w:val="lowerLetter"/>
      <w:lvlText w:val="%1)"/>
      <w:lvlJc w:val="left"/>
      <w:pPr>
        <w:ind w:left="339" w:hanging="223"/>
        <w:jc w:val="left"/>
      </w:pPr>
      <w:rPr>
        <w:rFonts w:hint="default" w:ascii="Calibri" w:hAnsi="Calibri" w:eastAsia="Calibri" w:cs="Calibri"/>
        <w:b w:val="0"/>
        <w:bCs w:val="0"/>
        <w:i w:val="0"/>
        <w:iCs w:val="0"/>
        <w:spacing w:val="-1"/>
        <w:w w:val="100"/>
        <w:sz w:val="22"/>
        <w:szCs w:val="22"/>
        <w:lang w:val="pl-PL" w:eastAsia="en-US" w:bidi="ar-SA"/>
      </w:rPr>
    </w:lvl>
    <w:lvl w:ilvl="1">
      <w:start w:val="0"/>
      <w:numFmt w:val="bullet"/>
      <w:lvlText w:val="•"/>
      <w:lvlJc w:val="left"/>
      <w:pPr>
        <w:ind w:left="1282" w:hanging="223"/>
      </w:pPr>
      <w:rPr>
        <w:rFonts w:hint="default"/>
        <w:lang w:val="pl-PL" w:eastAsia="en-US" w:bidi="ar-SA"/>
      </w:rPr>
    </w:lvl>
    <w:lvl w:ilvl="2">
      <w:start w:val="0"/>
      <w:numFmt w:val="bullet"/>
      <w:lvlText w:val="•"/>
      <w:lvlJc w:val="left"/>
      <w:pPr>
        <w:ind w:left="2225" w:hanging="223"/>
      </w:pPr>
      <w:rPr>
        <w:rFonts w:hint="default"/>
        <w:lang w:val="pl-PL" w:eastAsia="en-US" w:bidi="ar-SA"/>
      </w:rPr>
    </w:lvl>
    <w:lvl w:ilvl="3">
      <w:start w:val="0"/>
      <w:numFmt w:val="bullet"/>
      <w:lvlText w:val="•"/>
      <w:lvlJc w:val="left"/>
      <w:pPr>
        <w:ind w:left="3167" w:hanging="223"/>
      </w:pPr>
      <w:rPr>
        <w:rFonts w:hint="default"/>
        <w:lang w:val="pl-PL" w:eastAsia="en-US" w:bidi="ar-SA"/>
      </w:rPr>
    </w:lvl>
    <w:lvl w:ilvl="4">
      <w:start w:val="0"/>
      <w:numFmt w:val="bullet"/>
      <w:lvlText w:val="•"/>
      <w:lvlJc w:val="left"/>
      <w:pPr>
        <w:ind w:left="4110" w:hanging="223"/>
      </w:pPr>
      <w:rPr>
        <w:rFonts w:hint="default"/>
        <w:lang w:val="pl-PL" w:eastAsia="en-US" w:bidi="ar-SA"/>
      </w:rPr>
    </w:lvl>
    <w:lvl w:ilvl="5">
      <w:start w:val="0"/>
      <w:numFmt w:val="bullet"/>
      <w:lvlText w:val="•"/>
      <w:lvlJc w:val="left"/>
      <w:pPr>
        <w:ind w:left="5053" w:hanging="223"/>
      </w:pPr>
      <w:rPr>
        <w:rFonts w:hint="default"/>
        <w:lang w:val="pl-PL" w:eastAsia="en-US" w:bidi="ar-SA"/>
      </w:rPr>
    </w:lvl>
    <w:lvl w:ilvl="6">
      <w:start w:val="0"/>
      <w:numFmt w:val="bullet"/>
      <w:lvlText w:val="•"/>
      <w:lvlJc w:val="left"/>
      <w:pPr>
        <w:ind w:left="5995" w:hanging="223"/>
      </w:pPr>
      <w:rPr>
        <w:rFonts w:hint="default"/>
        <w:lang w:val="pl-PL" w:eastAsia="en-US" w:bidi="ar-SA"/>
      </w:rPr>
    </w:lvl>
    <w:lvl w:ilvl="7">
      <w:start w:val="0"/>
      <w:numFmt w:val="bullet"/>
      <w:lvlText w:val="•"/>
      <w:lvlJc w:val="left"/>
      <w:pPr>
        <w:ind w:left="6938" w:hanging="223"/>
      </w:pPr>
      <w:rPr>
        <w:rFonts w:hint="default"/>
        <w:lang w:val="pl-PL" w:eastAsia="en-US" w:bidi="ar-SA"/>
      </w:rPr>
    </w:lvl>
    <w:lvl w:ilvl="8">
      <w:start w:val="0"/>
      <w:numFmt w:val="bullet"/>
      <w:lvlText w:val="•"/>
      <w:lvlJc w:val="left"/>
      <w:pPr>
        <w:ind w:left="7881" w:hanging="223"/>
      </w:pPr>
      <w:rPr>
        <w:rFonts w:hint="default"/>
        <w:lang w:val="pl-PL" w:eastAsia="en-US" w:bidi="ar-SA"/>
      </w:rPr>
    </w:lvl>
  </w:abstractNum>
  <w:abstractNum w:abstractNumId="11">
    <w:multiLevelType w:val="hybridMultilevel"/>
    <w:lvl w:ilvl="0">
      <w:start w:val="0"/>
      <w:numFmt w:val="bullet"/>
      <w:lvlText w:val="•"/>
      <w:lvlJc w:val="left"/>
      <w:pPr>
        <w:ind w:left="277" w:hanging="161"/>
      </w:pPr>
      <w:rPr>
        <w:rFonts w:hint="default" w:ascii="Calibri" w:hAnsi="Calibri" w:eastAsia="Calibri" w:cs="Calibri"/>
        <w:b w:val="0"/>
        <w:bCs w:val="0"/>
        <w:i w:val="0"/>
        <w:iCs w:val="0"/>
        <w:spacing w:val="0"/>
        <w:w w:val="100"/>
        <w:sz w:val="22"/>
        <w:szCs w:val="22"/>
        <w:lang w:val="pl-PL" w:eastAsia="en-US" w:bidi="ar-SA"/>
      </w:rPr>
    </w:lvl>
    <w:lvl w:ilvl="1">
      <w:start w:val="0"/>
      <w:numFmt w:val="bullet"/>
      <w:lvlText w:val="•"/>
      <w:lvlJc w:val="left"/>
      <w:pPr>
        <w:ind w:left="1228" w:hanging="161"/>
      </w:pPr>
      <w:rPr>
        <w:rFonts w:hint="default"/>
        <w:lang w:val="pl-PL" w:eastAsia="en-US" w:bidi="ar-SA"/>
      </w:rPr>
    </w:lvl>
    <w:lvl w:ilvl="2">
      <w:start w:val="0"/>
      <w:numFmt w:val="bullet"/>
      <w:lvlText w:val="•"/>
      <w:lvlJc w:val="left"/>
      <w:pPr>
        <w:ind w:left="2177" w:hanging="161"/>
      </w:pPr>
      <w:rPr>
        <w:rFonts w:hint="default"/>
        <w:lang w:val="pl-PL" w:eastAsia="en-US" w:bidi="ar-SA"/>
      </w:rPr>
    </w:lvl>
    <w:lvl w:ilvl="3">
      <w:start w:val="0"/>
      <w:numFmt w:val="bullet"/>
      <w:lvlText w:val="•"/>
      <w:lvlJc w:val="left"/>
      <w:pPr>
        <w:ind w:left="3125" w:hanging="161"/>
      </w:pPr>
      <w:rPr>
        <w:rFonts w:hint="default"/>
        <w:lang w:val="pl-PL" w:eastAsia="en-US" w:bidi="ar-SA"/>
      </w:rPr>
    </w:lvl>
    <w:lvl w:ilvl="4">
      <w:start w:val="0"/>
      <w:numFmt w:val="bullet"/>
      <w:lvlText w:val="•"/>
      <w:lvlJc w:val="left"/>
      <w:pPr>
        <w:ind w:left="4074" w:hanging="161"/>
      </w:pPr>
      <w:rPr>
        <w:rFonts w:hint="default"/>
        <w:lang w:val="pl-PL" w:eastAsia="en-US" w:bidi="ar-SA"/>
      </w:rPr>
    </w:lvl>
    <w:lvl w:ilvl="5">
      <w:start w:val="0"/>
      <w:numFmt w:val="bullet"/>
      <w:lvlText w:val="•"/>
      <w:lvlJc w:val="left"/>
      <w:pPr>
        <w:ind w:left="5023" w:hanging="161"/>
      </w:pPr>
      <w:rPr>
        <w:rFonts w:hint="default"/>
        <w:lang w:val="pl-PL" w:eastAsia="en-US" w:bidi="ar-SA"/>
      </w:rPr>
    </w:lvl>
    <w:lvl w:ilvl="6">
      <w:start w:val="0"/>
      <w:numFmt w:val="bullet"/>
      <w:lvlText w:val="•"/>
      <w:lvlJc w:val="left"/>
      <w:pPr>
        <w:ind w:left="5971" w:hanging="161"/>
      </w:pPr>
      <w:rPr>
        <w:rFonts w:hint="default"/>
        <w:lang w:val="pl-PL" w:eastAsia="en-US" w:bidi="ar-SA"/>
      </w:rPr>
    </w:lvl>
    <w:lvl w:ilvl="7">
      <w:start w:val="0"/>
      <w:numFmt w:val="bullet"/>
      <w:lvlText w:val="•"/>
      <w:lvlJc w:val="left"/>
      <w:pPr>
        <w:ind w:left="6920" w:hanging="161"/>
      </w:pPr>
      <w:rPr>
        <w:rFonts w:hint="default"/>
        <w:lang w:val="pl-PL" w:eastAsia="en-US" w:bidi="ar-SA"/>
      </w:rPr>
    </w:lvl>
    <w:lvl w:ilvl="8">
      <w:start w:val="0"/>
      <w:numFmt w:val="bullet"/>
      <w:lvlText w:val="•"/>
      <w:lvlJc w:val="left"/>
      <w:pPr>
        <w:ind w:left="7869" w:hanging="161"/>
      </w:pPr>
      <w:rPr>
        <w:rFonts w:hint="default"/>
        <w:lang w:val="pl-PL" w:eastAsia="en-US" w:bidi="ar-SA"/>
      </w:rPr>
    </w:lvl>
  </w:abstractNum>
  <w:abstractNum w:abstractNumId="10">
    <w:multiLevelType w:val="hybridMultilevel"/>
    <w:lvl w:ilvl="0">
      <w:start w:val="0"/>
      <w:numFmt w:val="bullet"/>
      <w:lvlText w:val="–"/>
      <w:lvlJc w:val="left"/>
      <w:pPr>
        <w:ind w:left="116" w:hanging="161"/>
      </w:pPr>
      <w:rPr>
        <w:rFonts w:hint="default" w:ascii="Calibri" w:hAnsi="Calibri" w:eastAsia="Calibri" w:cs="Calibri"/>
        <w:b w:val="0"/>
        <w:bCs w:val="0"/>
        <w:i w:val="0"/>
        <w:iCs w:val="0"/>
        <w:spacing w:val="0"/>
        <w:w w:val="100"/>
        <w:sz w:val="22"/>
        <w:szCs w:val="22"/>
        <w:lang w:val="pl-PL" w:eastAsia="en-US" w:bidi="ar-SA"/>
      </w:rPr>
    </w:lvl>
    <w:lvl w:ilvl="1">
      <w:start w:val="0"/>
      <w:numFmt w:val="bullet"/>
      <w:lvlText w:val=""/>
      <w:lvlJc w:val="left"/>
      <w:pPr>
        <w:ind w:left="836" w:hanging="360"/>
      </w:pPr>
      <w:rPr>
        <w:rFonts w:hint="default" w:ascii="Symbol" w:hAnsi="Symbol" w:eastAsia="Symbol" w:cs="Symbol"/>
        <w:b w:val="0"/>
        <w:bCs w:val="0"/>
        <w:i w:val="0"/>
        <w:iCs w:val="0"/>
        <w:spacing w:val="0"/>
        <w:w w:val="100"/>
        <w:sz w:val="22"/>
        <w:szCs w:val="22"/>
        <w:lang w:val="pl-PL" w:eastAsia="en-US" w:bidi="ar-SA"/>
      </w:rPr>
    </w:lvl>
    <w:lvl w:ilvl="2">
      <w:start w:val="0"/>
      <w:numFmt w:val="bullet"/>
      <w:lvlText w:val="•"/>
      <w:lvlJc w:val="left"/>
      <w:pPr>
        <w:ind w:left="1831" w:hanging="360"/>
      </w:pPr>
      <w:rPr>
        <w:rFonts w:hint="default"/>
        <w:lang w:val="pl-PL" w:eastAsia="en-US" w:bidi="ar-SA"/>
      </w:rPr>
    </w:lvl>
    <w:lvl w:ilvl="3">
      <w:start w:val="0"/>
      <w:numFmt w:val="bullet"/>
      <w:lvlText w:val="•"/>
      <w:lvlJc w:val="left"/>
      <w:pPr>
        <w:ind w:left="2823" w:hanging="360"/>
      </w:pPr>
      <w:rPr>
        <w:rFonts w:hint="default"/>
        <w:lang w:val="pl-PL" w:eastAsia="en-US" w:bidi="ar-SA"/>
      </w:rPr>
    </w:lvl>
    <w:lvl w:ilvl="4">
      <w:start w:val="0"/>
      <w:numFmt w:val="bullet"/>
      <w:lvlText w:val="•"/>
      <w:lvlJc w:val="left"/>
      <w:pPr>
        <w:ind w:left="3815" w:hanging="360"/>
      </w:pPr>
      <w:rPr>
        <w:rFonts w:hint="default"/>
        <w:lang w:val="pl-PL" w:eastAsia="en-US" w:bidi="ar-SA"/>
      </w:rPr>
    </w:lvl>
    <w:lvl w:ilvl="5">
      <w:start w:val="0"/>
      <w:numFmt w:val="bullet"/>
      <w:lvlText w:val="•"/>
      <w:lvlJc w:val="left"/>
      <w:pPr>
        <w:ind w:left="4807" w:hanging="360"/>
      </w:pPr>
      <w:rPr>
        <w:rFonts w:hint="default"/>
        <w:lang w:val="pl-PL" w:eastAsia="en-US" w:bidi="ar-SA"/>
      </w:rPr>
    </w:lvl>
    <w:lvl w:ilvl="6">
      <w:start w:val="0"/>
      <w:numFmt w:val="bullet"/>
      <w:lvlText w:val="•"/>
      <w:lvlJc w:val="left"/>
      <w:pPr>
        <w:ind w:left="5799" w:hanging="360"/>
      </w:pPr>
      <w:rPr>
        <w:rFonts w:hint="default"/>
        <w:lang w:val="pl-PL" w:eastAsia="en-US" w:bidi="ar-SA"/>
      </w:rPr>
    </w:lvl>
    <w:lvl w:ilvl="7">
      <w:start w:val="0"/>
      <w:numFmt w:val="bullet"/>
      <w:lvlText w:val="•"/>
      <w:lvlJc w:val="left"/>
      <w:pPr>
        <w:ind w:left="6790" w:hanging="360"/>
      </w:pPr>
      <w:rPr>
        <w:rFonts w:hint="default"/>
        <w:lang w:val="pl-PL" w:eastAsia="en-US" w:bidi="ar-SA"/>
      </w:rPr>
    </w:lvl>
    <w:lvl w:ilvl="8">
      <w:start w:val="0"/>
      <w:numFmt w:val="bullet"/>
      <w:lvlText w:val="•"/>
      <w:lvlJc w:val="left"/>
      <w:pPr>
        <w:ind w:left="7782" w:hanging="360"/>
      </w:pPr>
      <w:rPr>
        <w:rFonts w:hint="default"/>
        <w:lang w:val="pl-PL" w:eastAsia="en-US" w:bidi="ar-SA"/>
      </w:rPr>
    </w:lvl>
  </w:abstractNum>
  <w:abstractNum w:abstractNumId="9">
    <w:multiLevelType w:val="hybridMultilevel"/>
    <w:lvl w:ilvl="0">
      <w:start w:val="0"/>
      <w:numFmt w:val="bullet"/>
      <w:lvlText w:val="-"/>
      <w:lvlJc w:val="left"/>
      <w:pPr>
        <w:ind w:left="116" w:hanging="116"/>
      </w:pPr>
      <w:rPr>
        <w:rFonts w:hint="default" w:ascii="Calibri" w:hAnsi="Calibri" w:eastAsia="Calibri" w:cs="Calibri"/>
        <w:b w:val="0"/>
        <w:bCs w:val="0"/>
        <w:i w:val="0"/>
        <w:iCs w:val="0"/>
        <w:spacing w:val="0"/>
        <w:w w:val="100"/>
        <w:sz w:val="22"/>
        <w:szCs w:val="22"/>
        <w:lang w:val="pl-PL" w:eastAsia="en-US" w:bidi="ar-SA"/>
      </w:rPr>
    </w:lvl>
    <w:lvl w:ilvl="1">
      <w:start w:val="0"/>
      <w:numFmt w:val="bullet"/>
      <w:lvlText w:val="•"/>
      <w:lvlJc w:val="left"/>
      <w:pPr>
        <w:ind w:left="1084" w:hanging="116"/>
      </w:pPr>
      <w:rPr>
        <w:rFonts w:hint="default"/>
        <w:lang w:val="pl-PL" w:eastAsia="en-US" w:bidi="ar-SA"/>
      </w:rPr>
    </w:lvl>
    <w:lvl w:ilvl="2">
      <w:start w:val="0"/>
      <w:numFmt w:val="bullet"/>
      <w:lvlText w:val="•"/>
      <w:lvlJc w:val="left"/>
      <w:pPr>
        <w:ind w:left="2049" w:hanging="116"/>
      </w:pPr>
      <w:rPr>
        <w:rFonts w:hint="default"/>
        <w:lang w:val="pl-PL" w:eastAsia="en-US" w:bidi="ar-SA"/>
      </w:rPr>
    </w:lvl>
    <w:lvl w:ilvl="3">
      <w:start w:val="0"/>
      <w:numFmt w:val="bullet"/>
      <w:lvlText w:val="•"/>
      <w:lvlJc w:val="left"/>
      <w:pPr>
        <w:ind w:left="3013" w:hanging="116"/>
      </w:pPr>
      <w:rPr>
        <w:rFonts w:hint="default"/>
        <w:lang w:val="pl-PL" w:eastAsia="en-US" w:bidi="ar-SA"/>
      </w:rPr>
    </w:lvl>
    <w:lvl w:ilvl="4">
      <w:start w:val="0"/>
      <w:numFmt w:val="bullet"/>
      <w:lvlText w:val="•"/>
      <w:lvlJc w:val="left"/>
      <w:pPr>
        <w:ind w:left="3978" w:hanging="116"/>
      </w:pPr>
      <w:rPr>
        <w:rFonts w:hint="default"/>
        <w:lang w:val="pl-PL" w:eastAsia="en-US" w:bidi="ar-SA"/>
      </w:rPr>
    </w:lvl>
    <w:lvl w:ilvl="5">
      <w:start w:val="0"/>
      <w:numFmt w:val="bullet"/>
      <w:lvlText w:val="•"/>
      <w:lvlJc w:val="left"/>
      <w:pPr>
        <w:ind w:left="4943" w:hanging="116"/>
      </w:pPr>
      <w:rPr>
        <w:rFonts w:hint="default"/>
        <w:lang w:val="pl-PL" w:eastAsia="en-US" w:bidi="ar-SA"/>
      </w:rPr>
    </w:lvl>
    <w:lvl w:ilvl="6">
      <w:start w:val="0"/>
      <w:numFmt w:val="bullet"/>
      <w:lvlText w:val="•"/>
      <w:lvlJc w:val="left"/>
      <w:pPr>
        <w:ind w:left="5907" w:hanging="116"/>
      </w:pPr>
      <w:rPr>
        <w:rFonts w:hint="default"/>
        <w:lang w:val="pl-PL" w:eastAsia="en-US" w:bidi="ar-SA"/>
      </w:rPr>
    </w:lvl>
    <w:lvl w:ilvl="7">
      <w:start w:val="0"/>
      <w:numFmt w:val="bullet"/>
      <w:lvlText w:val="•"/>
      <w:lvlJc w:val="left"/>
      <w:pPr>
        <w:ind w:left="6872" w:hanging="116"/>
      </w:pPr>
      <w:rPr>
        <w:rFonts w:hint="default"/>
        <w:lang w:val="pl-PL" w:eastAsia="en-US" w:bidi="ar-SA"/>
      </w:rPr>
    </w:lvl>
    <w:lvl w:ilvl="8">
      <w:start w:val="0"/>
      <w:numFmt w:val="bullet"/>
      <w:lvlText w:val="•"/>
      <w:lvlJc w:val="left"/>
      <w:pPr>
        <w:ind w:left="7837" w:hanging="116"/>
      </w:pPr>
      <w:rPr>
        <w:rFonts w:hint="default"/>
        <w:lang w:val="pl-PL" w:eastAsia="en-US" w:bidi="ar-SA"/>
      </w:rPr>
    </w:lvl>
  </w:abstractNum>
  <w:abstractNum w:abstractNumId="8">
    <w:multiLevelType w:val="hybridMultilevel"/>
    <w:lvl w:ilvl="0">
      <w:start w:val="1"/>
      <w:numFmt w:val="lowerLetter"/>
      <w:lvlText w:val="%1)"/>
      <w:lvlJc w:val="left"/>
      <w:pPr>
        <w:ind w:left="116" w:hanging="235"/>
        <w:jc w:val="left"/>
      </w:pPr>
      <w:rPr>
        <w:rFonts w:hint="default" w:ascii="Calibri" w:hAnsi="Calibri" w:eastAsia="Calibri" w:cs="Calibri"/>
        <w:b w:val="0"/>
        <w:bCs w:val="0"/>
        <w:i w:val="0"/>
        <w:iCs w:val="0"/>
        <w:spacing w:val="-1"/>
        <w:w w:val="100"/>
        <w:sz w:val="22"/>
        <w:szCs w:val="22"/>
        <w:lang w:val="pl-PL" w:eastAsia="en-US" w:bidi="ar-SA"/>
      </w:rPr>
    </w:lvl>
    <w:lvl w:ilvl="1">
      <w:start w:val="0"/>
      <w:numFmt w:val="bullet"/>
      <w:lvlText w:val=""/>
      <w:lvlJc w:val="left"/>
      <w:pPr>
        <w:ind w:left="836" w:hanging="360"/>
      </w:pPr>
      <w:rPr>
        <w:rFonts w:hint="default" w:ascii="Symbol" w:hAnsi="Symbol" w:eastAsia="Symbol" w:cs="Symbol"/>
        <w:b w:val="0"/>
        <w:bCs w:val="0"/>
        <w:i w:val="0"/>
        <w:iCs w:val="0"/>
        <w:spacing w:val="0"/>
        <w:w w:val="100"/>
        <w:sz w:val="22"/>
        <w:szCs w:val="22"/>
        <w:lang w:val="pl-PL" w:eastAsia="en-US" w:bidi="ar-SA"/>
      </w:rPr>
    </w:lvl>
    <w:lvl w:ilvl="2">
      <w:start w:val="0"/>
      <w:numFmt w:val="bullet"/>
      <w:lvlText w:val="•"/>
      <w:lvlJc w:val="left"/>
      <w:pPr>
        <w:ind w:left="1831" w:hanging="360"/>
      </w:pPr>
      <w:rPr>
        <w:rFonts w:hint="default"/>
        <w:lang w:val="pl-PL" w:eastAsia="en-US" w:bidi="ar-SA"/>
      </w:rPr>
    </w:lvl>
    <w:lvl w:ilvl="3">
      <w:start w:val="0"/>
      <w:numFmt w:val="bullet"/>
      <w:lvlText w:val="•"/>
      <w:lvlJc w:val="left"/>
      <w:pPr>
        <w:ind w:left="2823" w:hanging="360"/>
      </w:pPr>
      <w:rPr>
        <w:rFonts w:hint="default"/>
        <w:lang w:val="pl-PL" w:eastAsia="en-US" w:bidi="ar-SA"/>
      </w:rPr>
    </w:lvl>
    <w:lvl w:ilvl="4">
      <w:start w:val="0"/>
      <w:numFmt w:val="bullet"/>
      <w:lvlText w:val="•"/>
      <w:lvlJc w:val="left"/>
      <w:pPr>
        <w:ind w:left="3815" w:hanging="360"/>
      </w:pPr>
      <w:rPr>
        <w:rFonts w:hint="default"/>
        <w:lang w:val="pl-PL" w:eastAsia="en-US" w:bidi="ar-SA"/>
      </w:rPr>
    </w:lvl>
    <w:lvl w:ilvl="5">
      <w:start w:val="0"/>
      <w:numFmt w:val="bullet"/>
      <w:lvlText w:val="•"/>
      <w:lvlJc w:val="left"/>
      <w:pPr>
        <w:ind w:left="4807" w:hanging="360"/>
      </w:pPr>
      <w:rPr>
        <w:rFonts w:hint="default"/>
        <w:lang w:val="pl-PL" w:eastAsia="en-US" w:bidi="ar-SA"/>
      </w:rPr>
    </w:lvl>
    <w:lvl w:ilvl="6">
      <w:start w:val="0"/>
      <w:numFmt w:val="bullet"/>
      <w:lvlText w:val="•"/>
      <w:lvlJc w:val="left"/>
      <w:pPr>
        <w:ind w:left="5799" w:hanging="360"/>
      </w:pPr>
      <w:rPr>
        <w:rFonts w:hint="default"/>
        <w:lang w:val="pl-PL" w:eastAsia="en-US" w:bidi="ar-SA"/>
      </w:rPr>
    </w:lvl>
    <w:lvl w:ilvl="7">
      <w:start w:val="0"/>
      <w:numFmt w:val="bullet"/>
      <w:lvlText w:val="•"/>
      <w:lvlJc w:val="left"/>
      <w:pPr>
        <w:ind w:left="6790" w:hanging="360"/>
      </w:pPr>
      <w:rPr>
        <w:rFonts w:hint="default"/>
        <w:lang w:val="pl-PL" w:eastAsia="en-US" w:bidi="ar-SA"/>
      </w:rPr>
    </w:lvl>
    <w:lvl w:ilvl="8">
      <w:start w:val="0"/>
      <w:numFmt w:val="bullet"/>
      <w:lvlText w:val="•"/>
      <w:lvlJc w:val="left"/>
      <w:pPr>
        <w:ind w:left="7782" w:hanging="360"/>
      </w:pPr>
      <w:rPr>
        <w:rFonts w:hint="default"/>
        <w:lang w:val="pl-PL" w:eastAsia="en-US" w:bidi="ar-SA"/>
      </w:rPr>
    </w:lvl>
  </w:abstractNum>
  <w:abstractNum w:abstractNumId="7">
    <w:multiLevelType w:val="hybridMultilevel"/>
    <w:lvl w:ilvl="0">
      <w:start w:val="1"/>
      <w:numFmt w:val="lowerLetter"/>
      <w:lvlText w:val="%1)"/>
      <w:lvlJc w:val="left"/>
      <w:pPr>
        <w:ind w:left="116" w:hanging="235"/>
        <w:jc w:val="left"/>
      </w:pPr>
      <w:rPr>
        <w:rFonts w:hint="default" w:ascii="Calibri" w:hAnsi="Calibri" w:eastAsia="Calibri" w:cs="Calibri"/>
        <w:b w:val="0"/>
        <w:bCs w:val="0"/>
        <w:i w:val="0"/>
        <w:iCs w:val="0"/>
        <w:spacing w:val="-1"/>
        <w:w w:val="100"/>
        <w:sz w:val="22"/>
        <w:szCs w:val="22"/>
        <w:lang w:val="pl-PL" w:eastAsia="en-US" w:bidi="ar-SA"/>
      </w:rPr>
    </w:lvl>
    <w:lvl w:ilvl="1">
      <w:start w:val="0"/>
      <w:numFmt w:val="bullet"/>
      <w:lvlText w:val="•"/>
      <w:lvlJc w:val="left"/>
      <w:pPr>
        <w:ind w:left="1084" w:hanging="235"/>
      </w:pPr>
      <w:rPr>
        <w:rFonts w:hint="default"/>
        <w:lang w:val="pl-PL" w:eastAsia="en-US" w:bidi="ar-SA"/>
      </w:rPr>
    </w:lvl>
    <w:lvl w:ilvl="2">
      <w:start w:val="0"/>
      <w:numFmt w:val="bullet"/>
      <w:lvlText w:val="•"/>
      <w:lvlJc w:val="left"/>
      <w:pPr>
        <w:ind w:left="2049" w:hanging="235"/>
      </w:pPr>
      <w:rPr>
        <w:rFonts w:hint="default"/>
        <w:lang w:val="pl-PL" w:eastAsia="en-US" w:bidi="ar-SA"/>
      </w:rPr>
    </w:lvl>
    <w:lvl w:ilvl="3">
      <w:start w:val="0"/>
      <w:numFmt w:val="bullet"/>
      <w:lvlText w:val="•"/>
      <w:lvlJc w:val="left"/>
      <w:pPr>
        <w:ind w:left="3013" w:hanging="235"/>
      </w:pPr>
      <w:rPr>
        <w:rFonts w:hint="default"/>
        <w:lang w:val="pl-PL" w:eastAsia="en-US" w:bidi="ar-SA"/>
      </w:rPr>
    </w:lvl>
    <w:lvl w:ilvl="4">
      <w:start w:val="0"/>
      <w:numFmt w:val="bullet"/>
      <w:lvlText w:val="•"/>
      <w:lvlJc w:val="left"/>
      <w:pPr>
        <w:ind w:left="3978" w:hanging="235"/>
      </w:pPr>
      <w:rPr>
        <w:rFonts w:hint="default"/>
        <w:lang w:val="pl-PL" w:eastAsia="en-US" w:bidi="ar-SA"/>
      </w:rPr>
    </w:lvl>
    <w:lvl w:ilvl="5">
      <w:start w:val="0"/>
      <w:numFmt w:val="bullet"/>
      <w:lvlText w:val="•"/>
      <w:lvlJc w:val="left"/>
      <w:pPr>
        <w:ind w:left="4943" w:hanging="235"/>
      </w:pPr>
      <w:rPr>
        <w:rFonts w:hint="default"/>
        <w:lang w:val="pl-PL" w:eastAsia="en-US" w:bidi="ar-SA"/>
      </w:rPr>
    </w:lvl>
    <w:lvl w:ilvl="6">
      <w:start w:val="0"/>
      <w:numFmt w:val="bullet"/>
      <w:lvlText w:val="•"/>
      <w:lvlJc w:val="left"/>
      <w:pPr>
        <w:ind w:left="5907" w:hanging="235"/>
      </w:pPr>
      <w:rPr>
        <w:rFonts w:hint="default"/>
        <w:lang w:val="pl-PL" w:eastAsia="en-US" w:bidi="ar-SA"/>
      </w:rPr>
    </w:lvl>
    <w:lvl w:ilvl="7">
      <w:start w:val="0"/>
      <w:numFmt w:val="bullet"/>
      <w:lvlText w:val="•"/>
      <w:lvlJc w:val="left"/>
      <w:pPr>
        <w:ind w:left="6872" w:hanging="235"/>
      </w:pPr>
      <w:rPr>
        <w:rFonts w:hint="default"/>
        <w:lang w:val="pl-PL" w:eastAsia="en-US" w:bidi="ar-SA"/>
      </w:rPr>
    </w:lvl>
    <w:lvl w:ilvl="8">
      <w:start w:val="0"/>
      <w:numFmt w:val="bullet"/>
      <w:lvlText w:val="•"/>
      <w:lvlJc w:val="left"/>
      <w:pPr>
        <w:ind w:left="7837" w:hanging="235"/>
      </w:pPr>
      <w:rPr>
        <w:rFonts w:hint="default"/>
        <w:lang w:val="pl-PL" w:eastAsia="en-US" w:bidi="ar-SA"/>
      </w:rPr>
    </w:lvl>
  </w:abstractNum>
  <w:abstractNum w:abstractNumId="5">
    <w:multiLevelType w:val="hybridMultilevel"/>
    <w:lvl w:ilvl="0">
      <w:start w:val="5"/>
      <w:numFmt w:val="decimal"/>
      <w:lvlText w:val="%1"/>
      <w:lvlJc w:val="left"/>
      <w:pPr>
        <w:ind w:left="449" w:hanging="333"/>
        <w:jc w:val="left"/>
      </w:pPr>
      <w:rPr>
        <w:rFonts w:hint="default"/>
        <w:lang w:val="pl-PL" w:eastAsia="en-US" w:bidi="ar-SA"/>
      </w:rPr>
    </w:lvl>
    <w:lvl w:ilvl="1">
      <w:start w:val="2"/>
      <w:numFmt w:val="decimal"/>
      <w:lvlText w:val="%1.%2"/>
      <w:lvlJc w:val="left"/>
      <w:pPr>
        <w:ind w:left="449" w:hanging="333"/>
        <w:jc w:val="left"/>
      </w:pPr>
      <w:rPr>
        <w:rFonts w:hint="default" w:ascii="Calibri" w:hAnsi="Calibri" w:eastAsia="Calibri" w:cs="Calibri"/>
        <w:b/>
        <w:bCs/>
        <w:i w:val="0"/>
        <w:iCs w:val="0"/>
        <w:spacing w:val="-2"/>
        <w:w w:val="100"/>
        <w:sz w:val="22"/>
        <w:szCs w:val="22"/>
        <w:lang w:val="pl-PL" w:eastAsia="en-US" w:bidi="ar-SA"/>
      </w:rPr>
    </w:lvl>
    <w:lvl w:ilvl="2">
      <w:start w:val="0"/>
      <w:numFmt w:val="bullet"/>
      <w:lvlText w:val="•"/>
      <w:lvlJc w:val="left"/>
      <w:pPr>
        <w:ind w:left="2305" w:hanging="333"/>
      </w:pPr>
      <w:rPr>
        <w:rFonts w:hint="default"/>
        <w:lang w:val="pl-PL" w:eastAsia="en-US" w:bidi="ar-SA"/>
      </w:rPr>
    </w:lvl>
    <w:lvl w:ilvl="3">
      <w:start w:val="0"/>
      <w:numFmt w:val="bullet"/>
      <w:lvlText w:val="•"/>
      <w:lvlJc w:val="left"/>
      <w:pPr>
        <w:ind w:left="3237" w:hanging="333"/>
      </w:pPr>
      <w:rPr>
        <w:rFonts w:hint="default"/>
        <w:lang w:val="pl-PL" w:eastAsia="en-US" w:bidi="ar-SA"/>
      </w:rPr>
    </w:lvl>
    <w:lvl w:ilvl="4">
      <w:start w:val="0"/>
      <w:numFmt w:val="bullet"/>
      <w:lvlText w:val="•"/>
      <w:lvlJc w:val="left"/>
      <w:pPr>
        <w:ind w:left="4170" w:hanging="333"/>
      </w:pPr>
      <w:rPr>
        <w:rFonts w:hint="default"/>
        <w:lang w:val="pl-PL" w:eastAsia="en-US" w:bidi="ar-SA"/>
      </w:rPr>
    </w:lvl>
    <w:lvl w:ilvl="5">
      <w:start w:val="0"/>
      <w:numFmt w:val="bullet"/>
      <w:lvlText w:val="•"/>
      <w:lvlJc w:val="left"/>
      <w:pPr>
        <w:ind w:left="5103" w:hanging="333"/>
      </w:pPr>
      <w:rPr>
        <w:rFonts w:hint="default"/>
        <w:lang w:val="pl-PL" w:eastAsia="en-US" w:bidi="ar-SA"/>
      </w:rPr>
    </w:lvl>
    <w:lvl w:ilvl="6">
      <w:start w:val="0"/>
      <w:numFmt w:val="bullet"/>
      <w:lvlText w:val="•"/>
      <w:lvlJc w:val="left"/>
      <w:pPr>
        <w:ind w:left="6035" w:hanging="333"/>
      </w:pPr>
      <w:rPr>
        <w:rFonts w:hint="default"/>
        <w:lang w:val="pl-PL" w:eastAsia="en-US" w:bidi="ar-SA"/>
      </w:rPr>
    </w:lvl>
    <w:lvl w:ilvl="7">
      <w:start w:val="0"/>
      <w:numFmt w:val="bullet"/>
      <w:lvlText w:val="•"/>
      <w:lvlJc w:val="left"/>
      <w:pPr>
        <w:ind w:left="6968" w:hanging="333"/>
      </w:pPr>
      <w:rPr>
        <w:rFonts w:hint="default"/>
        <w:lang w:val="pl-PL" w:eastAsia="en-US" w:bidi="ar-SA"/>
      </w:rPr>
    </w:lvl>
    <w:lvl w:ilvl="8">
      <w:start w:val="0"/>
      <w:numFmt w:val="bullet"/>
      <w:lvlText w:val="•"/>
      <w:lvlJc w:val="left"/>
      <w:pPr>
        <w:ind w:left="7901" w:hanging="333"/>
      </w:pPr>
      <w:rPr>
        <w:rFonts w:hint="default"/>
        <w:lang w:val="pl-PL" w:eastAsia="en-US" w:bidi="ar-SA"/>
      </w:rPr>
    </w:lvl>
  </w:abstractNum>
  <w:abstractNum w:abstractNumId="4">
    <w:multiLevelType w:val="hybridMultilevel"/>
    <w:lvl w:ilvl="0">
      <w:start w:val="1"/>
      <w:numFmt w:val="lowerLetter"/>
      <w:lvlText w:val="%1)"/>
      <w:lvlJc w:val="left"/>
      <w:pPr>
        <w:ind w:left="339" w:hanging="223"/>
        <w:jc w:val="left"/>
      </w:pPr>
      <w:rPr>
        <w:rFonts w:hint="default" w:ascii="Calibri" w:hAnsi="Calibri" w:eastAsia="Calibri" w:cs="Calibri"/>
        <w:b w:val="0"/>
        <w:bCs w:val="0"/>
        <w:i w:val="0"/>
        <w:iCs w:val="0"/>
        <w:spacing w:val="-1"/>
        <w:w w:val="100"/>
        <w:sz w:val="22"/>
        <w:szCs w:val="22"/>
        <w:lang w:val="pl-PL" w:eastAsia="en-US" w:bidi="ar-SA"/>
      </w:rPr>
    </w:lvl>
    <w:lvl w:ilvl="1">
      <w:start w:val="0"/>
      <w:numFmt w:val="bullet"/>
      <w:lvlText w:val="•"/>
      <w:lvlJc w:val="left"/>
      <w:pPr>
        <w:ind w:left="1282" w:hanging="223"/>
      </w:pPr>
      <w:rPr>
        <w:rFonts w:hint="default"/>
        <w:lang w:val="pl-PL" w:eastAsia="en-US" w:bidi="ar-SA"/>
      </w:rPr>
    </w:lvl>
    <w:lvl w:ilvl="2">
      <w:start w:val="0"/>
      <w:numFmt w:val="bullet"/>
      <w:lvlText w:val="•"/>
      <w:lvlJc w:val="left"/>
      <w:pPr>
        <w:ind w:left="2225" w:hanging="223"/>
      </w:pPr>
      <w:rPr>
        <w:rFonts w:hint="default"/>
        <w:lang w:val="pl-PL" w:eastAsia="en-US" w:bidi="ar-SA"/>
      </w:rPr>
    </w:lvl>
    <w:lvl w:ilvl="3">
      <w:start w:val="0"/>
      <w:numFmt w:val="bullet"/>
      <w:lvlText w:val="•"/>
      <w:lvlJc w:val="left"/>
      <w:pPr>
        <w:ind w:left="3167" w:hanging="223"/>
      </w:pPr>
      <w:rPr>
        <w:rFonts w:hint="default"/>
        <w:lang w:val="pl-PL" w:eastAsia="en-US" w:bidi="ar-SA"/>
      </w:rPr>
    </w:lvl>
    <w:lvl w:ilvl="4">
      <w:start w:val="0"/>
      <w:numFmt w:val="bullet"/>
      <w:lvlText w:val="•"/>
      <w:lvlJc w:val="left"/>
      <w:pPr>
        <w:ind w:left="4110" w:hanging="223"/>
      </w:pPr>
      <w:rPr>
        <w:rFonts w:hint="default"/>
        <w:lang w:val="pl-PL" w:eastAsia="en-US" w:bidi="ar-SA"/>
      </w:rPr>
    </w:lvl>
    <w:lvl w:ilvl="5">
      <w:start w:val="0"/>
      <w:numFmt w:val="bullet"/>
      <w:lvlText w:val="•"/>
      <w:lvlJc w:val="left"/>
      <w:pPr>
        <w:ind w:left="5053" w:hanging="223"/>
      </w:pPr>
      <w:rPr>
        <w:rFonts w:hint="default"/>
        <w:lang w:val="pl-PL" w:eastAsia="en-US" w:bidi="ar-SA"/>
      </w:rPr>
    </w:lvl>
    <w:lvl w:ilvl="6">
      <w:start w:val="0"/>
      <w:numFmt w:val="bullet"/>
      <w:lvlText w:val="•"/>
      <w:lvlJc w:val="left"/>
      <w:pPr>
        <w:ind w:left="5995" w:hanging="223"/>
      </w:pPr>
      <w:rPr>
        <w:rFonts w:hint="default"/>
        <w:lang w:val="pl-PL" w:eastAsia="en-US" w:bidi="ar-SA"/>
      </w:rPr>
    </w:lvl>
    <w:lvl w:ilvl="7">
      <w:start w:val="0"/>
      <w:numFmt w:val="bullet"/>
      <w:lvlText w:val="•"/>
      <w:lvlJc w:val="left"/>
      <w:pPr>
        <w:ind w:left="6938" w:hanging="223"/>
      </w:pPr>
      <w:rPr>
        <w:rFonts w:hint="default"/>
        <w:lang w:val="pl-PL" w:eastAsia="en-US" w:bidi="ar-SA"/>
      </w:rPr>
    </w:lvl>
    <w:lvl w:ilvl="8">
      <w:start w:val="0"/>
      <w:numFmt w:val="bullet"/>
      <w:lvlText w:val="•"/>
      <w:lvlJc w:val="left"/>
      <w:pPr>
        <w:ind w:left="7881" w:hanging="223"/>
      </w:pPr>
      <w:rPr>
        <w:rFonts w:hint="default"/>
        <w:lang w:val="pl-PL" w:eastAsia="en-US" w:bidi="ar-SA"/>
      </w:rPr>
    </w:lvl>
  </w:abstractNum>
  <w:abstractNum w:abstractNumId="3">
    <w:multiLevelType w:val="hybridMultilevel"/>
    <w:lvl w:ilvl="0">
      <w:start w:val="0"/>
      <w:numFmt w:val="bullet"/>
      <w:lvlText w:val=""/>
      <w:lvlJc w:val="left"/>
      <w:pPr>
        <w:ind w:left="898" w:hanging="360"/>
      </w:pPr>
      <w:rPr>
        <w:rFonts w:hint="default" w:ascii="Symbol" w:hAnsi="Symbol" w:eastAsia="Symbol" w:cs="Symbol"/>
        <w:b w:val="0"/>
        <w:bCs w:val="0"/>
        <w:i w:val="0"/>
        <w:iCs w:val="0"/>
        <w:spacing w:val="0"/>
        <w:w w:val="100"/>
        <w:sz w:val="22"/>
        <w:szCs w:val="22"/>
        <w:lang w:val="pl-PL" w:eastAsia="en-US" w:bidi="ar-SA"/>
      </w:rPr>
    </w:lvl>
    <w:lvl w:ilvl="1">
      <w:start w:val="0"/>
      <w:numFmt w:val="bullet"/>
      <w:lvlText w:val="•"/>
      <w:lvlJc w:val="left"/>
      <w:pPr>
        <w:ind w:left="1786" w:hanging="360"/>
      </w:pPr>
      <w:rPr>
        <w:rFonts w:hint="default"/>
        <w:lang w:val="pl-PL" w:eastAsia="en-US" w:bidi="ar-SA"/>
      </w:rPr>
    </w:lvl>
    <w:lvl w:ilvl="2">
      <w:start w:val="0"/>
      <w:numFmt w:val="bullet"/>
      <w:lvlText w:val="•"/>
      <w:lvlJc w:val="left"/>
      <w:pPr>
        <w:ind w:left="2673" w:hanging="360"/>
      </w:pPr>
      <w:rPr>
        <w:rFonts w:hint="default"/>
        <w:lang w:val="pl-PL" w:eastAsia="en-US" w:bidi="ar-SA"/>
      </w:rPr>
    </w:lvl>
    <w:lvl w:ilvl="3">
      <w:start w:val="0"/>
      <w:numFmt w:val="bullet"/>
      <w:lvlText w:val="•"/>
      <w:lvlJc w:val="left"/>
      <w:pPr>
        <w:ind w:left="3559" w:hanging="360"/>
      </w:pPr>
      <w:rPr>
        <w:rFonts w:hint="default"/>
        <w:lang w:val="pl-PL" w:eastAsia="en-US" w:bidi="ar-SA"/>
      </w:rPr>
    </w:lvl>
    <w:lvl w:ilvl="4">
      <w:start w:val="0"/>
      <w:numFmt w:val="bullet"/>
      <w:lvlText w:val="•"/>
      <w:lvlJc w:val="left"/>
      <w:pPr>
        <w:ind w:left="4446" w:hanging="360"/>
      </w:pPr>
      <w:rPr>
        <w:rFonts w:hint="default"/>
        <w:lang w:val="pl-PL" w:eastAsia="en-US" w:bidi="ar-SA"/>
      </w:rPr>
    </w:lvl>
    <w:lvl w:ilvl="5">
      <w:start w:val="0"/>
      <w:numFmt w:val="bullet"/>
      <w:lvlText w:val="•"/>
      <w:lvlJc w:val="left"/>
      <w:pPr>
        <w:ind w:left="5333" w:hanging="360"/>
      </w:pPr>
      <w:rPr>
        <w:rFonts w:hint="default"/>
        <w:lang w:val="pl-PL" w:eastAsia="en-US" w:bidi="ar-SA"/>
      </w:rPr>
    </w:lvl>
    <w:lvl w:ilvl="6">
      <w:start w:val="0"/>
      <w:numFmt w:val="bullet"/>
      <w:lvlText w:val="•"/>
      <w:lvlJc w:val="left"/>
      <w:pPr>
        <w:ind w:left="6219" w:hanging="360"/>
      </w:pPr>
      <w:rPr>
        <w:rFonts w:hint="default"/>
        <w:lang w:val="pl-PL" w:eastAsia="en-US" w:bidi="ar-SA"/>
      </w:rPr>
    </w:lvl>
    <w:lvl w:ilvl="7">
      <w:start w:val="0"/>
      <w:numFmt w:val="bullet"/>
      <w:lvlText w:val="•"/>
      <w:lvlJc w:val="left"/>
      <w:pPr>
        <w:ind w:left="7106" w:hanging="360"/>
      </w:pPr>
      <w:rPr>
        <w:rFonts w:hint="default"/>
        <w:lang w:val="pl-PL" w:eastAsia="en-US" w:bidi="ar-SA"/>
      </w:rPr>
    </w:lvl>
    <w:lvl w:ilvl="8">
      <w:start w:val="0"/>
      <w:numFmt w:val="bullet"/>
      <w:lvlText w:val="•"/>
      <w:lvlJc w:val="left"/>
      <w:pPr>
        <w:ind w:left="7993" w:hanging="360"/>
      </w:pPr>
      <w:rPr>
        <w:rFonts w:hint="default"/>
        <w:lang w:val="pl-PL" w:eastAsia="en-US" w:bidi="ar-SA"/>
      </w:rPr>
    </w:lvl>
  </w:abstractNum>
  <w:abstractNum w:abstractNumId="2">
    <w:multiLevelType w:val="hybridMultilevel"/>
    <w:lvl w:ilvl="0">
      <w:start w:val="1"/>
      <w:numFmt w:val="decimal"/>
      <w:lvlText w:val="%1."/>
      <w:lvlJc w:val="left"/>
      <w:pPr>
        <w:ind w:left="116" w:hanging="243"/>
        <w:jc w:val="left"/>
      </w:pPr>
      <w:rPr>
        <w:rFonts w:hint="default" w:ascii="Calibri" w:hAnsi="Calibri" w:eastAsia="Calibri" w:cs="Calibri"/>
        <w:b/>
        <w:bCs/>
        <w:i w:val="0"/>
        <w:iCs w:val="0"/>
        <w:spacing w:val="0"/>
        <w:w w:val="100"/>
        <w:sz w:val="24"/>
        <w:szCs w:val="24"/>
        <w:lang w:val="pl-PL" w:eastAsia="en-US" w:bidi="ar-SA"/>
      </w:rPr>
    </w:lvl>
    <w:lvl w:ilvl="1">
      <w:start w:val="1"/>
      <w:numFmt w:val="decimal"/>
      <w:lvlText w:val="%1.%2."/>
      <w:lvlJc w:val="left"/>
      <w:pPr>
        <w:ind w:left="509" w:hanging="393"/>
        <w:jc w:val="left"/>
      </w:pPr>
      <w:rPr>
        <w:rFonts w:hint="default" w:ascii="Calibri" w:hAnsi="Calibri" w:eastAsia="Calibri" w:cs="Calibri"/>
        <w:b/>
        <w:bCs/>
        <w:i w:val="0"/>
        <w:iCs w:val="0"/>
        <w:spacing w:val="-2"/>
        <w:w w:val="100"/>
        <w:sz w:val="22"/>
        <w:szCs w:val="22"/>
        <w:lang w:val="pl-PL" w:eastAsia="en-US" w:bidi="ar-SA"/>
      </w:rPr>
    </w:lvl>
    <w:lvl w:ilvl="2">
      <w:start w:val="1"/>
      <w:numFmt w:val="lowerLetter"/>
      <w:lvlText w:val="%3)"/>
      <w:lvlJc w:val="left"/>
      <w:pPr>
        <w:ind w:left="836" w:hanging="360"/>
        <w:jc w:val="left"/>
      </w:pPr>
      <w:rPr>
        <w:rFonts w:hint="default" w:ascii="Calibri" w:hAnsi="Calibri" w:eastAsia="Calibri" w:cs="Calibri"/>
        <w:b w:val="0"/>
        <w:bCs w:val="0"/>
        <w:i w:val="0"/>
        <w:iCs w:val="0"/>
        <w:spacing w:val="-1"/>
        <w:w w:val="100"/>
        <w:sz w:val="22"/>
        <w:szCs w:val="22"/>
        <w:lang w:val="pl-PL" w:eastAsia="en-US" w:bidi="ar-SA"/>
      </w:rPr>
    </w:lvl>
    <w:lvl w:ilvl="3">
      <w:start w:val="0"/>
      <w:numFmt w:val="bullet"/>
      <w:lvlText w:val="•"/>
      <w:lvlJc w:val="left"/>
      <w:pPr>
        <w:ind w:left="1955" w:hanging="360"/>
      </w:pPr>
      <w:rPr>
        <w:rFonts w:hint="default"/>
        <w:lang w:val="pl-PL" w:eastAsia="en-US" w:bidi="ar-SA"/>
      </w:rPr>
    </w:lvl>
    <w:lvl w:ilvl="4">
      <w:start w:val="0"/>
      <w:numFmt w:val="bullet"/>
      <w:lvlText w:val="•"/>
      <w:lvlJc w:val="left"/>
      <w:pPr>
        <w:ind w:left="3071" w:hanging="360"/>
      </w:pPr>
      <w:rPr>
        <w:rFonts w:hint="default"/>
        <w:lang w:val="pl-PL" w:eastAsia="en-US" w:bidi="ar-SA"/>
      </w:rPr>
    </w:lvl>
    <w:lvl w:ilvl="5">
      <w:start w:val="0"/>
      <w:numFmt w:val="bullet"/>
      <w:lvlText w:val="•"/>
      <w:lvlJc w:val="left"/>
      <w:pPr>
        <w:ind w:left="4187" w:hanging="360"/>
      </w:pPr>
      <w:rPr>
        <w:rFonts w:hint="default"/>
        <w:lang w:val="pl-PL" w:eastAsia="en-US" w:bidi="ar-SA"/>
      </w:rPr>
    </w:lvl>
    <w:lvl w:ilvl="6">
      <w:start w:val="0"/>
      <w:numFmt w:val="bullet"/>
      <w:lvlText w:val="•"/>
      <w:lvlJc w:val="left"/>
      <w:pPr>
        <w:ind w:left="5303" w:hanging="360"/>
      </w:pPr>
      <w:rPr>
        <w:rFonts w:hint="default"/>
        <w:lang w:val="pl-PL" w:eastAsia="en-US" w:bidi="ar-SA"/>
      </w:rPr>
    </w:lvl>
    <w:lvl w:ilvl="7">
      <w:start w:val="0"/>
      <w:numFmt w:val="bullet"/>
      <w:lvlText w:val="•"/>
      <w:lvlJc w:val="left"/>
      <w:pPr>
        <w:ind w:left="6419" w:hanging="360"/>
      </w:pPr>
      <w:rPr>
        <w:rFonts w:hint="default"/>
        <w:lang w:val="pl-PL" w:eastAsia="en-US" w:bidi="ar-SA"/>
      </w:rPr>
    </w:lvl>
    <w:lvl w:ilvl="8">
      <w:start w:val="0"/>
      <w:numFmt w:val="bullet"/>
      <w:lvlText w:val="•"/>
      <w:lvlJc w:val="left"/>
      <w:pPr>
        <w:ind w:left="7534" w:hanging="360"/>
      </w:pPr>
      <w:rPr>
        <w:rFonts w:hint="default"/>
        <w:lang w:val="pl-PL" w:eastAsia="en-US" w:bidi="ar-SA"/>
      </w:rPr>
    </w:lvl>
  </w:abstractNum>
  <w:abstractNum w:abstractNumId="1">
    <w:multiLevelType w:val="hybridMultilevel"/>
    <w:lvl w:ilvl="0">
      <w:start w:val="5"/>
      <w:numFmt w:val="decimal"/>
      <w:lvlText w:val="%1"/>
      <w:lvlJc w:val="left"/>
      <w:pPr>
        <w:ind w:left="665" w:hanging="329"/>
        <w:jc w:val="left"/>
      </w:pPr>
      <w:rPr>
        <w:rFonts w:hint="default"/>
        <w:lang w:val="pl-PL" w:eastAsia="en-US" w:bidi="ar-SA"/>
      </w:rPr>
    </w:lvl>
    <w:lvl w:ilvl="1">
      <w:start w:val="2"/>
      <w:numFmt w:val="decimal"/>
      <w:lvlText w:val="%1.%2"/>
      <w:lvlJc w:val="left"/>
      <w:pPr>
        <w:ind w:left="665" w:hanging="329"/>
        <w:jc w:val="left"/>
      </w:pPr>
      <w:rPr>
        <w:rFonts w:hint="default" w:ascii="Calibri" w:hAnsi="Calibri" w:eastAsia="Calibri" w:cs="Calibri"/>
        <w:b w:val="0"/>
        <w:bCs w:val="0"/>
        <w:i w:val="0"/>
        <w:iCs w:val="0"/>
        <w:spacing w:val="0"/>
        <w:w w:val="100"/>
        <w:sz w:val="22"/>
        <w:szCs w:val="22"/>
        <w:lang w:val="pl-PL" w:eastAsia="en-US" w:bidi="ar-SA"/>
      </w:rPr>
    </w:lvl>
    <w:lvl w:ilvl="2">
      <w:start w:val="0"/>
      <w:numFmt w:val="bullet"/>
      <w:lvlText w:val="•"/>
      <w:lvlJc w:val="left"/>
      <w:pPr>
        <w:ind w:left="2481" w:hanging="329"/>
      </w:pPr>
      <w:rPr>
        <w:rFonts w:hint="default"/>
        <w:lang w:val="pl-PL" w:eastAsia="en-US" w:bidi="ar-SA"/>
      </w:rPr>
    </w:lvl>
    <w:lvl w:ilvl="3">
      <w:start w:val="0"/>
      <w:numFmt w:val="bullet"/>
      <w:lvlText w:val="•"/>
      <w:lvlJc w:val="left"/>
      <w:pPr>
        <w:ind w:left="3391" w:hanging="329"/>
      </w:pPr>
      <w:rPr>
        <w:rFonts w:hint="default"/>
        <w:lang w:val="pl-PL" w:eastAsia="en-US" w:bidi="ar-SA"/>
      </w:rPr>
    </w:lvl>
    <w:lvl w:ilvl="4">
      <w:start w:val="0"/>
      <w:numFmt w:val="bullet"/>
      <w:lvlText w:val="•"/>
      <w:lvlJc w:val="left"/>
      <w:pPr>
        <w:ind w:left="4302" w:hanging="329"/>
      </w:pPr>
      <w:rPr>
        <w:rFonts w:hint="default"/>
        <w:lang w:val="pl-PL" w:eastAsia="en-US" w:bidi="ar-SA"/>
      </w:rPr>
    </w:lvl>
    <w:lvl w:ilvl="5">
      <w:start w:val="0"/>
      <w:numFmt w:val="bullet"/>
      <w:lvlText w:val="•"/>
      <w:lvlJc w:val="left"/>
      <w:pPr>
        <w:ind w:left="5213" w:hanging="329"/>
      </w:pPr>
      <w:rPr>
        <w:rFonts w:hint="default"/>
        <w:lang w:val="pl-PL" w:eastAsia="en-US" w:bidi="ar-SA"/>
      </w:rPr>
    </w:lvl>
    <w:lvl w:ilvl="6">
      <w:start w:val="0"/>
      <w:numFmt w:val="bullet"/>
      <w:lvlText w:val="•"/>
      <w:lvlJc w:val="left"/>
      <w:pPr>
        <w:ind w:left="6123" w:hanging="329"/>
      </w:pPr>
      <w:rPr>
        <w:rFonts w:hint="default"/>
        <w:lang w:val="pl-PL" w:eastAsia="en-US" w:bidi="ar-SA"/>
      </w:rPr>
    </w:lvl>
    <w:lvl w:ilvl="7">
      <w:start w:val="0"/>
      <w:numFmt w:val="bullet"/>
      <w:lvlText w:val="•"/>
      <w:lvlJc w:val="left"/>
      <w:pPr>
        <w:ind w:left="7034" w:hanging="329"/>
      </w:pPr>
      <w:rPr>
        <w:rFonts w:hint="default"/>
        <w:lang w:val="pl-PL" w:eastAsia="en-US" w:bidi="ar-SA"/>
      </w:rPr>
    </w:lvl>
    <w:lvl w:ilvl="8">
      <w:start w:val="0"/>
      <w:numFmt w:val="bullet"/>
      <w:lvlText w:val="•"/>
      <w:lvlJc w:val="left"/>
      <w:pPr>
        <w:ind w:left="7945" w:hanging="329"/>
      </w:pPr>
      <w:rPr>
        <w:rFonts w:hint="default"/>
        <w:lang w:val="pl-PL" w:eastAsia="en-US" w:bidi="ar-SA"/>
      </w:rPr>
    </w:lvl>
  </w:abstractNum>
  <w:abstractNum w:abstractNumId="0">
    <w:multiLevelType w:val="hybridMultilevel"/>
    <w:lvl w:ilvl="0">
      <w:start w:val="1"/>
      <w:numFmt w:val="decimal"/>
      <w:lvlText w:val="%1."/>
      <w:lvlJc w:val="left"/>
      <w:pPr>
        <w:ind w:left="334" w:hanging="219"/>
        <w:jc w:val="left"/>
      </w:pPr>
      <w:rPr>
        <w:rFonts w:hint="default" w:ascii="Calibri" w:hAnsi="Calibri" w:eastAsia="Calibri" w:cs="Calibri"/>
        <w:b w:val="0"/>
        <w:bCs w:val="0"/>
        <w:i w:val="0"/>
        <w:iCs w:val="0"/>
        <w:spacing w:val="0"/>
        <w:w w:val="100"/>
        <w:sz w:val="22"/>
        <w:szCs w:val="22"/>
        <w:lang w:val="pl-PL" w:eastAsia="en-US" w:bidi="ar-SA"/>
      </w:rPr>
    </w:lvl>
    <w:lvl w:ilvl="1">
      <w:start w:val="1"/>
      <w:numFmt w:val="decimal"/>
      <w:lvlText w:val="%1.%2."/>
      <w:lvlJc w:val="left"/>
      <w:pPr>
        <w:ind w:left="722" w:hanging="386"/>
        <w:jc w:val="left"/>
      </w:pPr>
      <w:rPr>
        <w:rFonts w:hint="default" w:ascii="Calibri" w:hAnsi="Calibri" w:eastAsia="Calibri" w:cs="Calibri"/>
        <w:b w:val="0"/>
        <w:bCs w:val="0"/>
        <w:i w:val="0"/>
        <w:iCs w:val="0"/>
        <w:spacing w:val="-1"/>
        <w:w w:val="100"/>
        <w:sz w:val="22"/>
        <w:szCs w:val="22"/>
        <w:lang w:val="pl-PL" w:eastAsia="en-US" w:bidi="ar-SA"/>
      </w:rPr>
    </w:lvl>
    <w:lvl w:ilvl="2">
      <w:start w:val="0"/>
      <w:numFmt w:val="bullet"/>
      <w:lvlText w:val="•"/>
      <w:lvlJc w:val="left"/>
      <w:pPr>
        <w:ind w:left="1725" w:hanging="386"/>
      </w:pPr>
      <w:rPr>
        <w:rFonts w:hint="default"/>
        <w:lang w:val="pl-PL" w:eastAsia="en-US" w:bidi="ar-SA"/>
      </w:rPr>
    </w:lvl>
    <w:lvl w:ilvl="3">
      <w:start w:val="0"/>
      <w:numFmt w:val="bullet"/>
      <w:lvlText w:val="•"/>
      <w:lvlJc w:val="left"/>
      <w:pPr>
        <w:ind w:left="2730" w:hanging="386"/>
      </w:pPr>
      <w:rPr>
        <w:rFonts w:hint="default"/>
        <w:lang w:val="pl-PL" w:eastAsia="en-US" w:bidi="ar-SA"/>
      </w:rPr>
    </w:lvl>
    <w:lvl w:ilvl="4">
      <w:start w:val="0"/>
      <w:numFmt w:val="bullet"/>
      <w:lvlText w:val="•"/>
      <w:lvlJc w:val="left"/>
      <w:pPr>
        <w:ind w:left="3735" w:hanging="386"/>
      </w:pPr>
      <w:rPr>
        <w:rFonts w:hint="default"/>
        <w:lang w:val="pl-PL" w:eastAsia="en-US" w:bidi="ar-SA"/>
      </w:rPr>
    </w:lvl>
    <w:lvl w:ilvl="5">
      <w:start w:val="0"/>
      <w:numFmt w:val="bullet"/>
      <w:lvlText w:val="•"/>
      <w:lvlJc w:val="left"/>
      <w:pPr>
        <w:ind w:left="4740" w:hanging="386"/>
      </w:pPr>
      <w:rPr>
        <w:rFonts w:hint="default"/>
        <w:lang w:val="pl-PL" w:eastAsia="en-US" w:bidi="ar-SA"/>
      </w:rPr>
    </w:lvl>
    <w:lvl w:ilvl="6">
      <w:start w:val="0"/>
      <w:numFmt w:val="bullet"/>
      <w:lvlText w:val="•"/>
      <w:lvlJc w:val="left"/>
      <w:pPr>
        <w:ind w:left="5745" w:hanging="386"/>
      </w:pPr>
      <w:rPr>
        <w:rFonts w:hint="default"/>
        <w:lang w:val="pl-PL" w:eastAsia="en-US" w:bidi="ar-SA"/>
      </w:rPr>
    </w:lvl>
    <w:lvl w:ilvl="7">
      <w:start w:val="0"/>
      <w:numFmt w:val="bullet"/>
      <w:lvlText w:val="•"/>
      <w:lvlJc w:val="left"/>
      <w:pPr>
        <w:ind w:left="6750" w:hanging="386"/>
      </w:pPr>
      <w:rPr>
        <w:rFonts w:hint="default"/>
        <w:lang w:val="pl-PL" w:eastAsia="en-US" w:bidi="ar-SA"/>
      </w:rPr>
    </w:lvl>
    <w:lvl w:ilvl="8">
      <w:start w:val="0"/>
      <w:numFmt w:val="bullet"/>
      <w:lvlText w:val="•"/>
      <w:lvlJc w:val="left"/>
      <w:pPr>
        <w:ind w:left="7756" w:hanging="386"/>
      </w:pPr>
      <w:rPr>
        <w:rFonts w:hint="default"/>
        <w:lang w:val="pl-PL" w:eastAsia="en-US" w:bidi="ar-SA"/>
      </w:rPr>
    </w:lvl>
  </w:abstractNum>
  <w:num w:numId="7">
    <w:abstractNumId w:val="6"/>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pl-PL" w:eastAsia="en-US" w:bidi="ar-SA"/>
    </w:rPr>
  </w:style>
  <w:style w:styleId="TOC1" w:type="paragraph">
    <w:name w:val="TOC 1"/>
    <w:basedOn w:val="Normal"/>
    <w:uiPriority w:val="1"/>
    <w:qFormat/>
    <w:pPr>
      <w:spacing w:before="121"/>
      <w:ind w:left="333" w:hanging="217"/>
    </w:pPr>
    <w:rPr>
      <w:rFonts w:ascii="Calibri" w:hAnsi="Calibri" w:eastAsia="Calibri" w:cs="Calibri"/>
      <w:sz w:val="22"/>
      <w:szCs w:val="22"/>
      <w:lang w:val="pl-PL" w:eastAsia="en-US" w:bidi="ar-SA"/>
    </w:rPr>
  </w:style>
  <w:style w:styleId="TOC2" w:type="paragraph">
    <w:name w:val="TOC 2"/>
    <w:basedOn w:val="Normal"/>
    <w:uiPriority w:val="1"/>
    <w:qFormat/>
    <w:pPr>
      <w:spacing w:before="120"/>
      <w:ind w:left="720" w:hanging="383"/>
    </w:pPr>
    <w:rPr>
      <w:rFonts w:ascii="Calibri" w:hAnsi="Calibri" w:eastAsia="Calibri" w:cs="Calibri"/>
      <w:sz w:val="22"/>
      <w:szCs w:val="22"/>
      <w:lang w:val="pl-PL" w:eastAsia="en-US" w:bidi="ar-SA"/>
    </w:rPr>
  </w:style>
  <w:style w:styleId="BodyText" w:type="paragraph">
    <w:name w:val="Body Text"/>
    <w:basedOn w:val="Normal"/>
    <w:uiPriority w:val="1"/>
    <w:qFormat/>
    <w:pPr>
      <w:ind w:left="116"/>
    </w:pPr>
    <w:rPr>
      <w:rFonts w:ascii="Calibri" w:hAnsi="Calibri" w:eastAsia="Calibri" w:cs="Calibri"/>
      <w:sz w:val="22"/>
      <w:szCs w:val="22"/>
      <w:lang w:val="pl-PL" w:eastAsia="en-US" w:bidi="ar-SA"/>
    </w:rPr>
  </w:style>
  <w:style w:styleId="Heading1" w:type="paragraph">
    <w:name w:val="Heading 1"/>
    <w:basedOn w:val="Normal"/>
    <w:uiPriority w:val="1"/>
    <w:qFormat/>
    <w:pPr>
      <w:ind w:left="116"/>
      <w:outlineLvl w:val="1"/>
    </w:pPr>
    <w:rPr>
      <w:rFonts w:ascii="Calibri" w:hAnsi="Calibri" w:eastAsia="Calibri" w:cs="Calibri"/>
      <w:b/>
      <w:bCs/>
      <w:sz w:val="24"/>
      <w:szCs w:val="24"/>
      <w:lang w:val="pl-PL" w:eastAsia="en-US" w:bidi="ar-SA"/>
    </w:rPr>
  </w:style>
  <w:style w:styleId="Heading2" w:type="paragraph">
    <w:name w:val="Heading 2"/>
    <w:basedOn w:val="Normal"/>
    <w:uiPriority w:val="1"/>
    <w:qFormat/>
    <w:pPr>
      <w:ind w:left="116"/>
      <w:outlineLvl w:val="2"/>
    </w:pPr>
    <w:rPr>
      <w:rFonts w:ascii="Calibri" w:hAnsi="Calibri" w:eastAsia="Calibri" w:cs="Calibri"/>
      <w:b/>
      <w:bCs/>
      <w:sz w:val="22"/>
      <w:szCs w:val="22"/>
      <w:lang w:val="pl-PL" w:eastAsia="en-US" w:bidi="ar-SA"/>
    </w:rPr>
  </w:style>
  <w:style w:styleId="Title" w:type="paragraph">
    <w:name w:val="Title"/>
    <w:basedOn w:val="Normal"/>
    <w:uiPriority w:val="1"/>
    <w:qFormat/>
    <w:pPr/>
    <w:rPr>
      <w:rFonts w:ascii="Calibri" w:hAnsi="Calibri" w:eastAsia="Calibri" w:cs="Calibri"/>
      <w:b/>
      <w:bCs/>
      <w:sz w:val="28"/>
      <w:szCs w:val="28"/>
      <w:u w:val="single" w:color="000000"/>
      <w:lang w:val="pl-PL" w:eastAsia="en-US" w:bidi="ar-SA"/>
    </w:rPr>
  </w:style>
  <w:style w:styleId="ListParagraph" w:type="paragraph">
    <w:name w:val="List Paragraph"/>
    <w:basedOn w:val="Normal"/>
    <w:uiPriority w:val="1"/>
    <w:qFormat/>
    <w:pPr>
      <w:ind w:left="836" w:hanging="360"/>
    </w:pPr>
    <w:rPr>
      <w:rFonts w:ascii="Calibri" w:hAnsi="Calibri" w:eastAsia="Calibri" w:cs="Calibri"/>
      <w:lang w:val="pl-PL" w:eastAsia="en-US" w:bidi="ar-SA"/>
    </w:rPr>
  </w:style>
  <w:style w:styleId="TableParagraph" w:type="paragraph">
    <w:name w:val="Table Paragraph"/>
    <w:basedOn w:val="Normal"/>
    <w:uiPriority w:val="1"/>
    <w:qFormat/>
    <w:pPr>
      <w:spacing w:line="268" w:lineRule="exact"/>
      <w:ind w:left="110"/>
    </w:pPr>
    <w:rPr>
      <w:rFonts w:ascii="Calibri" w:hAnsi="Calibri" w:eastAsia="Calibri" w:cs="Calibri"/>
      <w:lang w:val="pl-PL"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hyperlink" Target="http://www.a-sk.pl/" TargetMode="External"/><Relationship Id="rId8" Type="http://schemas.openxmlformats.org/officeDocument/2006/relationships/image" Target="media/image2.jpeg"/><Relationship Id="rId9" Type="http://schemas.openxmlformats.org/officeDocument/2006/relationships/image" Target="media/image3.jpeg"/><Relationship Id="rId10" Type="http://schemas.openxmlformats.org/officeDocument/2006/relationships/image" Target="media/image4.jpeg"/><Relationship Id="rId11" Type="http://schemas.openxmlformats.org/officeDocument/2006/relationships/image" Target="media/image5.jpeg"/><Relationship Id="rId12" Type="http://schemas.openxmlformats.org/officeDocument/2006/relationships/image" Target="media/image6.jpeg"/><Relationship Id="rId13" Type="http://schemas.openxmlformats.org/officeDocument/2006/relationships/image" Target="media/image7.jpeg"/><Relationship Id="rId14" Type="http://schemas.openxmlformats.org/officeDocument/2006/relationships/image" Target="media/image8.jpeg"/><Relationship Id="rId15" Type="http://schemas.openxmlformats.org/officeDocument/2006/relationships/image" Target="media/image9.jpeg"/><Relationship Id="rId16" Type="http://schemas.openxmlformats.org/officeDocument/2006/relationships/image" Target="media/image10.jpeg"/><Relationship Id="rId17" Type="http://schemas.openxmlformats.org/officeDocument/2006/relationships/image" Target="media/image11.jpeg"/><Relationship Id="rId18" Type="http://schemas.openxmlformats.org/officeDocument/2006/relationships/image" Target="media/image12.jpeg"/><Relationship Id="rId19" Type="http://schemas.openxmlformats.org/officeDocument/2006/relationships/image" Target="media/image13.jpeg"/><Relationship Id="rId20" Type="http://schemas.openxmlformats.org/officeDocument/2006/relationships/image" Target="media/image14.jpeg"/><Relationship Id="rId21" Type="http://schemas.openxmlformats.org/officeDocument/2006/relationships/image" Target="media/image15.jpeg"/><Relationship Id="rId22" Type="http://schemas.openxmlformats.org/officeDocument/2006/relationships/image" Target="media/image16.jpeg"/><Relationship Id="rId23" Type="http://schemas.openxmlformats.org/officeDocument/2006/relationships/image" Target="media/image17.jpeg"/><Relationship Id="rId24" Type="http://schemas.openxmlformats.org/officeDocument/2006/relationships/image" Target="media/image18.jpeg"/><Relationship Id="rId25" Type="http://schemas.openxmlformats.org/officeDocument/2006/relationships/image" Target="media/image19.jpeg"/><Relationship Id="rId26" Type="http://schemas.openxmlformats.org/officeDocument/2006/relationships/image" Target="media/image20.jpeg"/><Relationship Id="rId27" Type="http://schemas.openxmlformats.org/officeDocument/2006/relationships/image" Target="media/image21.jpeg"/><Relationship Id="rId2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dc:creator>
  <dcterms:created xsi:type="dcterms:W3CDTF">2025-01-30T08:00:43Z</dcterms:created>
  <dcterms:modified xsi:type="dcterms:W3CDTF">2025-01-30T08:00:43Z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2024-04-09T00:00:00Z</vt:filetime>
  </property>
  <property fmtid="{D5CDD505-2E9C-101B-9397-08002B2CF9AE}" pid="3" name="Creator">
    <vt:lpwstr>Microsoft® Word 2021</vt:lpwstr>
  </property>
  <property fmtid="{D5CDD505-2E9C-101B-9397-08002B2CF9AE}" pid="4" name="LastSaved">
    <vt:filetime>2025-01-30T00:00:00Z</vt:filetime>
  </property>
  <property fmtid="{D5CDD505-2E9C-101B-9397-08002B2CF9AE}" pid="5" name="Producer">
    <vt:lpwstr>Microsoft® Word 2021</vt:lpwstr>
  </property>
</Properties>
</file>